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5EB1" w14:textId="77777777" w:rsidR="00CC6BA2" w:rsidRPr="00ED427C" w:rsidRDefault="00CC6BA2" w:rsidP="00CC6BA2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bookmarkStart w:id="0" w:name="_GoBack"/>
      <w:r w:rsidRPr="00ED427C">
        <w:rPr>
          <w:rFonts w:eastAsiaTheme="minorEastAsia"/>
          <w:b/>
          <w:color w:val="0432FF"/>
          <w:sz w:val="22"/>
          <w:szCs w:val="22"/>
        </w:rPr>
        <w:t xml:space="preserve">Allegato </w:t>
      </w:r>
      <w:r w:rsidR="00ED427C" w:rsidRPr="00ED427C">
        <w:rPr>
          <w:rFonts w:eastAsiaTheme="minorEastAsia"/>
          <w:b/>
          <w:color w:val="0432FF"/>
          <w:sz w:val="22"/>
          <w:szCs w:val="22"/>
        </w:rPr>
        <w:t>4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03556A" w:rsidRPr="00683B4C" w14:paraId="281E0E8E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bookmarkEnd w:id="0"/>
          <w:p w14:paraId="2781A4C2" w14:textId="77777777" w:rsidR="0003556A" w:rsidRPr="00683B4C" w:rsidRDefault="0003556A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421333B" wp14:editId="28B72983">
                  <wp:extent cx="563880" cy="579120"/>
                  <wp:effectExtent l="0" t="0" r="7620" b="0"/>
                  <wp:docPr id="6" name="Immagine 6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339A69FD" w14:textId="77777777" w:rsidR="0003556A" w:rsidRPr="00683B4C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45E0DBA3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5E56D60D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445EA8C2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7E7CF3DD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1AA459E0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2E18B221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047667F8" w14:textId="77777777" w:rsidR="0003556A" w:rsidRPr="00EC4FCF" w:rsidRDefault="0003556A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</w:t>
            </w:r>
            <w:proofErr w:type="gramStart"/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</w:t>
            </w:r>
            <w:proofErr w:type="gramEnd"/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 xml:space="preserve"> PULA (CA)</w:t>
            </w:r>
          </w:p>
          <w:p w14:paraId="4D7F4F9D" w14:textId="77777777" w:rsidR="0003556A" w:rsidRPr="00683B4C" w:rsidRDefault="0003556A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112102C" w14:textId="77777777" w:rsidR="00E74055" w:rsidRPr="00EC592C" w:rsidRDefault="00E74055" w:rsidP="00CC6BA2">
      <w:pPr>
        <w:widowControl w:val="0"/>
        <w:overflowPunct/>
        <w:spacing w:after="240"/>
        <w:jc w:val="center"/>
        <w:textAlignment w:val="auto"/>
        <w:rPr>
          <w:bCs/>
          <w:u w:val="single"/>
        </w:rPr>
      </w:pPr>
    </w:p>
    <w:p w14:paraId="3D034D5D" w14:textId="77777777" w:rsidR="00CC6BA2" w:rsidRPr="003D25F0" w:rsidRDefault="00CC6BA2" w:rsidP="00CC6BA2">
      <w:pPr>
        <w:widowControl w:val="0"/>
        <w:overflowPunct/>
        <w:jc w:val="center"/>
        <w:textAlignment w:val="auto"/>
        <w:rPr>
          <w:rFonts w:eastAsiaTheme="minorEastAsia"/>
          <w:b/>
          <w:color w:val="2F5496" w:themeColor="accent5" w:themeShade="BF"/>
          <w:sz w:val="28"/>
          <w:szCs w:val="28"/>
          <w:highlight w:val="yellow"/>
          <w:u w:val="single"/>
        </w:rPr>
      </w:pPr>
    </w:p>
    <w:p w14:paraId="42BBB968" w14:textId="77777777" w:rsidR="00CC6BA2" w:rsidRDefault="00CC6BA2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9A2FFB">
        <w:rPr>
          <w:b/>
        </w:rPr>
        <w:t>PROGETTAZIONE ATTIVITÀ</w:t>
      </w:r>
    </w:p>
    <w:p w14:paraId="36C4B5B4" w14:textId="77777777" w:rsidR="00CC6BA2" w:rsidRPr="003D25F0" w:rsidRDefault="00CC6BA2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0"/>
          <w:szCs w:val="20"/>
        </w:rPr>
      </w:pPr>
      <w:r w:rsidRPr="003D25F0">
        <w:rPr>
          <w:b/>
          <w:sz w:val="20"/>
          <w:szCs w:val="20"/>
        </w:rPr>
        <w:t>(PEER TO PEER)</w:t>
      </w:r>
    </w:p>
    <w:p w14:paraId="337B9BF3" w14:textId="26B1ECA3" w:rsidR="00CC6BA2" w:rsidRPr="00FB397D" w:rsidRDefault="00C56F89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B918B7">
        <w:rPr>
          <w:b/>
        </w:rPr>
        <w:t>2</w:t>
      </w:r>
      <w:r w:rsidR="00A5317B">
        <w:rPr>
          <w:b/>
        </w:rPr>
        <w:t>2</w:t>
      </w:r>
      <w:r>
        <w:rPr>
          <w:b/>
        </w:rPr>
        <w:t>/</w:t>
      </w:r>
      <w:r w:rsidR="00EC592C">
        <w:rPr>
          <w:b/>
        </w:rPr>
        <w:t>202</w:t>
      </w:r>
      <w:r w:rsidR="00A5317B">
        <w:rPr>
          <w:b/>
        </w:rPr>
        <w:t>3</w:t>
      </w:r>
    </w:p>
    <w:p w14:paraId="281A7FC9" w14:textId="77777777" w:rsidR="00CC6BA2" w:rsidRPr="003D25F0" w:rsidRDefault="00CC6BA2" w:rsidP="00CC6BA2">
      <w:pPr>
        <w:jc w:val="center"/>
        <w:rPr>
          <w:sz w:val="10"/>
          <w:szCs w:val="10"/>
        </w:rPr>
      </w:pPr>
    </w:p>
    <w:tbl>
      <w:tblPr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CC6BA2" w:rsidRPr="003D25F0" w14:paraId="3872B6E0" w14:textId="77777777" w:rsidTr="007C3C3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BA518F0" w14:textId="77777777" w:rsidR="00CC6BA2" w:rsidRPr="003D25F0" w:rsidRDefault="00CC6BA2" w:rsidP="007C3C38">
            <w:pPr>
              <w:spacing w:before="120" w:after="120"/>
              <w:jc w:val="center"/>
              <w:rPr>
                <w:b/>
              </w:rPr>
            </w:pPr>
            <w:r w:rsidRPr="003D25F0">
              <w:rPr>
                <w:rFonts w:eastAsia="Calibri"/>
                <w:b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BA7DA4" w14:textId="77777777" w:rsidR="00CC6BA2" w:rsidRPr="003D25F0" w:rsidRDefault="00CC6BA2" w:rsidP="007C3C38">
            <w:pPr>
              <w:spacing w:before="120" w:after="120"/>
              <w:jc w:val="center"/>
              <w:rPr>
                <w:b/>
              </w:rPr>
            </w:pPr>
            <w:r w:rsidRPr="003D25F0">
              <w:rPr>
                <w:rFonts w:eastAsia="Calibri"/>
                <w:b/>
                <w:sz w:val="22"/>
                <w:szCs w:val="22"/>
              </w:rPr>
              <w:t>DOCENTE IN ANNO DI FORMAZIONE E PROVA</w:t>
            </w:r>
          </w:p>
        </w:tc>
      </w:tr>
      <w:tr w:rsidR="00CC6BA2" w:rsidRPr="00971657" w14:paraId="79A01E52" w14:textId="77777777" w:rsidTr="007C3C3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3DE6EFE" w14:textId="77777777" w:rsidR="00CC6BA2" w:rsidRPr="00971657" w:rsidRDefault="00CC6BA2" w:rsidP="007C3C38">
            <w:pPr>
              <w:spacing w:before="120" w:after="120"/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54C1EB" w14:textId="77777777" w:rsidR="00CC6BA2" w:rsidRPr="00971657" w:rsidRDefault="00CC6BA2" w:rsidP="007C3C38">
            <w:pPr>
              <w:spacing w:before="120" w:after="120"/>
            </w:pPr>
          </w:p>
        </w:tc>
      </w:tr>
      <w:tr w:rsidR="00CC6BA2" w:rsidRPr="00971657" w14:paraId="5C23F983" w14:textId="77777777" w:rsidTr="007C3C38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EB83AB6" w14:textId="77777777" w:rsidR="00CC6BA2" w:rsidRPr="00971657" w:rsidRDefault="00CC6BA2" w:rsidP="007C3C38"/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CB1029A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 xml:space="preserve">Posto comune </w:t>
            </w:r>
          </w:p>
          <w:p w14:paraId="3DBDA769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>Sostegno</w:t>
            </w:r>
          </w:p>
          <w:p w14:paraId="2FCC3C57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>Lingua inglese Primaria</w:t>
            </w:r>
          </w:p>
          <w:p w14:paraId="49339D3D" w14:textId="77777777" w:rsidR="00CC6BA2" w:rsidRPr="00B13E46" w:rsidRDefault="00CC6BA2" w:rsidP="007C3C38">
            <w:pPr>
              <w:rPr>
                <w:sz w:val="10"/>
                <w:szCs w:val="10"/>
              </w:rPr>
            </w:pPr>
          </w:p>
        </w:tc>
      </w:tr>
    </w:tbl>
    <w:p w14:paraId="6B27F3F3" w14:textId="77777777" w:rsidR="00CC6BA2" w:rsidRPr="00B13E46" w:rsidRDefault="00CC6BA2" w:rsidP="00CC6BA2">
      <w:pPr>
        <w:rPr>
          <w:sz w:val="10"/>
          <w:szCs w:val="10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CC6BA2" w:rsidRPr="00971657" w14:paraId="0F7A773A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6C6978D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BB0FA2D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49F551D2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83CAE9B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B035589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14A5D598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50B23D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9D2BCE8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40322EA6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8FFDC5F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AB5EC2C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18256AF4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03467E6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582DB57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7278339F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E84DE04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A463550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1F2C5FE6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8615AD1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9E5C7BD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1F00E13B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467C3EA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BD394D1" w14:textId="77777777" w:rsidR="00CC6BA2" w:rsidRPr="00971657" w:rsidRDefault="00CC6BA2" w:rsidP="007C3C38">
            <w:pPr>
              <w:spacing w:before="80" w:after="80"/>
            </w:pPr>
          </w:p>
        </w:tc>
      </w:tr>
    </w:tbl>
    <w:p w14:paraId="7FCD5CF6" w14:textId="77777777" w:rsidR="00CC6BA2" w:rsidRDefault="00CC6BA2" w:rsidP="00CC6BA2">
      <w:pPr>
        <w:ind w:left="360"/>
      </w:pPr>
    </w:p>
    <w:p w14:paraId="047442FB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Come sarà affrontato o trattato:</w:t>
      </w:r>
    </w:p>
    <w:p w14:paraId="7B3A432A" w14:textId="77777777" w:rsidR="00CC6BA2" w:rsidRPr="00971657" w:rsidRDefault="00145308" w:rsidP="00CC6BA2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 wp14:anchorId="556382FD" wp14:editId="65A513ED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BCA826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82FD" id="Rettangolo 1" o:spid="_x0000_s1026" style="position:absolute;margin-left:356pt;margin-top:10pt;width:18pt;height:1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3FAgIAADoEAAAOAAAAZHJzL2Uyb0RvYy54bWysU02P0zAQvSPxHyzfadKIXe1GTfewpQhp&#10;BSsWfsDUcRILf8ljmvTfM3a6JQscECIHaybz8jLznmdzNxnNjjKgcrbh61XJmbTCtcr2Df/6Zf/m&#10;hjOMYFvQzsqGnyTyu+3rV5vR17Jyg9OtDIxILNajb/gQo6+LAsUgDeDKeWmp2LlgIFIa+qINMBK7&#10;0UVVltfF6ELrgxMSkd7u5iLfZv6ukyJ+6jqUkemGU28xnyGfh3QW2w3UfQA/KHFuA/6hCwPK0k8v&#10;VDuIwL4H9RuVUSI4dF1cCWcK13VKyDwDTbMuf5nmaQAv8ywkDvqLTPj/aMXH42NgqiXvOLNgyKLP&#10;MpJhvdOOrZM+o8eaYE/+MaQJ0T848Q2pULyopATPmKkLJmFpPjZlsU8XseUUmaCXVXVzXZIlgkrn&#10;OHFC/fyxDxjfS2dYChoeyMssMRwfMM7QZ0juy2nV7pXWOQn94V4HdgTyfZ+fNAqx4xKmLRsbfntV&#10;XVEfQNev0xApNJ4EQdvn/734ApfEZX7+RJwa2wEOcwOZYb5qRkUZqBOoBwntO9uyePIkuqXt4KkZ&#10;I1vOtKRlSlFGRlD6b5A0nbZnW2YnkidxOkxEk8KDa0/ktv5g6Qbdrt+mseMyCcvksEzAisHR3ogY&#10;OJuT+5j3KMmayOmCZoHPy5Q2YJln1M+V3/4AAAD//wMAUEsDBBQABgAIAAAAIQC44yTb3wAAAAkB&#10;AAAPAAAAZHJzL2Rvd25yZXYueG1sTI/BTsMwEETvSPyDtUjcqJMKmjZkU1EkJITEgRYERzc2cUS8&#10;tmy3DX/PcoLbjnY086ZZT24URxPT4AmhnBUgDHVeD9QjvO4erpYgUlak1ejJIHybBOv2/KxRtfYn&#10;ejHHbe4Fh1CqFYLNOdRSps4ap9LMB0P8+/TRqcwy9lJHdeJwN8p5USykUwNxg1XB3FvTfW0PDsFv&#10;6HFTBf8enkP5FFeraffxZhEvL6a7WxDZTPnPDL/4jA4tM+39gXQSI0JVznlLRuAaEGyorpd87BFu&#10;FgXItpH/F7Q/AAAA//8DAFBLAQItABQABgAIAAAAIQC2gziS/gAAAOEBAAATAAAAAAAAAAAAAAAA&#10;AAAAAABbQ29udGVudF9UeXBlc10ueG1sUEsBAi0AFAAGAAgAAAAhADj9If/WAAAAlAEAAAsAAAAA&#10;AAAAAAAAAAAALwEAAF9yZWxzLy5yZWxzUEsBAi0AFAAGAAgAAAAhALsqzcUCAgAAOgQAAA4AAAAA&#10;AAAAAAAAAAAALgIAAGRycy9lMm9Eb2MueG1sUEsBAi0AFAAGAAgAAAAhALjjJNvfAAAACQEAAA8A&#10;AAAAAAAAAAAAAAAAXAQAAGRycy9kb3ducmV2LnhtbFBLBQYAAAAABAAEAPMAAABoBQAAAAA=&#10;" o:allowincell="f">
                <v:path arrowok="t"/>
                <v:textbox inset="2.53958mm,2.53958mm,2.53958mm,2.53958mm">
                  <w:txbxContent>
                    <w:p w14:paraId="33BCA826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52F9401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 xml:space="preserve">lezione frontale - spiegazione </w:t>
      </w:r>
    </w:p>
    <w:p w14:paraId="0D4D93A7" w14:textId="77777777" w:rsidR="00CC6BA2" w:rsidRPr="00971657" w:rsidRDefault="00145308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 wp14:anchorId="08FA5A25" wp14:editId="0760F844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Square wrapText="bothSides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FCC602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A5A25" id="Rettangolo 4" o:spid="_x0000_s1027" style="position:absolute;left:0;text-align:left;margin-left:356pt;margin-top:10pt;width:18pt;height:18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MBgIAAEEEAAAOAAAAZHJzL2Uyb0RvYy54bWysU8tu2zAQvBfoPxC815INJ0gEyznEdVEg&#10;aIOm/YA1RUlE+QKXteS/75JyHKXtoSiqA8HlLkc7M9zN3Wg0O8qAytmaLxclZ9IK1yjb1fzb1/27&#10;G84wgm1AOytrfpLI77Zv32wGX8mV651uZGAEYrEafM37GH1VFCh6aQAXzktLydYFA5HC0BVNgIHQ&#10;jS5WZXldDC40PjghEel0NyX5NuO3rRTxc9uijEzXnHqLeQ15PaS12G6g6gL4XolzG/APXRhQln56&#10;gdpBBPYjqN+gjBLBoWvjQjhTuLZVQmYOxGZZ/sLmqQcvMxcSB/1FJvx/sOLT8TEw1dR8zZkFQxZ9&#10;kZEM65x2bJ30GTxWVPbkH0NiiP7Bie9IieJVJgV4rhnbYFIt8WNjFvt0EVuOkQk6XK1urkuyRFDq&#10;vE+YUD1f9gHjB+kMS5uaB/IySwzHB4xT6XNJ7stp1eyV1jkI3eFeB3YE8n2fv0SF0HFepi0ban57&#10;tbqiPoCeX6sh0tZ4EgRtl//36gbOgcv8/Qk4NbYD7KcGMsL01IyKMlAnUPUSmve2YfHkSXRL08FT&#10;M0Y2nGlJw5R2uTKC0n9TSey0PdsyOZE8ieNhzAYvE1o6ObjmRKbrj5Ye0u1yndjHeRDmwWEegBW9&#10;o/ERMXA2Bfcxj1NSN4HTO806n2cqDcI8zlUvk7/9CQAA//8DAFBLAwQUAAYACAAAACEAuOMk298A&#10;AAAJAQAADwAAAGRycy9kb3ducmV2LnhtbEyPwU7DMBBE70j8g7VI3KiTCpo2ZFNRJCSExIEWBEc3&#10;NnFEvLZstw1/z3KC2452NPOmWU9uFEcT0+AJoZwVIAx1Xg/UI7zuHq6WIFJWpNXoySB8mwTr9vys&#10;UbX2J3oxx23uBYdQqhWCzTnUUqbOGqfSzAdD/Pv00anMMvZSR3XicDfKeVEspFMDcYNVwdxb031t&#10;Dw7Bb+hxUwX/Hp5D+RRXq2n38WYRLy+mu1sQ2Uz5zwy/+IwOLTPt/YF0EiNCVc55S0bgGhBsqK6X&#10;fOwRbhYFyLaR/xe0PwAAAP//AwBQSwECLQAUAAYACAAAACEAtoM4kv4AAADhAQAAEwAAAAAAAAAA&#10;AAAAAAAAAAAAW0NvbnRlbnRfVHlwZXNdLnhtbFBLAQItABQABgAIAAAAIQA4/SH/1gAAAJQBAAAL&#10;AAAAAAAAAAAAAAAAAC8BAABfcmVscy8ucmVsc1BLAQItABQABgAIAAAAIQB2QniMBgIAAEEEAAAO&#10;AAAAAAAAAAAAAAAAAC4CAABkcnMvZTJvRG9jLnhtbFBLAQItABQABgAIAAAAIQC44yTb3wAAAAkB&#10;AAAPAAAAAAAAAAAAAAAAAGAEAABkcnMvZG93bnJldi54bWxQSwUGAAAAAAQABADzAAAAbAUAAAAA&#10;" o:allowincell="f">
                <v:path arrowok="t"/>
                <v:textbox inset="2.53958mm,2.53958mm,2.53958mm,2.53958mm">
                  <w:txbxContent>
                    <w:p w14:paraId="6EFCC602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426245D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conversazione guidata – dialogo</w:t>
      </w:r>
    </w:p>
    <w:p w14:paraId="764DF48D" w14:textId="77777777" w:rsidR="00CC6BA2" w:rsidRPr="00971657" w:rsidRDefault="00145308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2E20EC5F" wp14:editId="4018BDAC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88077B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0EC5F" id="Rettangolo 5" o:spid="_x0000_s1028" style="position:absolute;left:0;text-align:left;margin-left:356pt;margin-top:7pt;width:18pt;height:1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MYBQIAAEEEAAAOAAAAZHJzL2Uyb0RvYy54bWysU02P0zAQvSPxHyzf2aQRXe1GTfewpQhp&#10;BSsWfsDUcRILf8ljmvTfM3a6JQscECIHy+MZv8x7z7O5m4xmRxlQOdvw1VXJmbTCtcr2Df/6Zf/m&#10;hjOMYFvQzsqGnyTyu+3rV5vR17Jyg9OtDIxALNajb/gQo6+LAsUgDeCV89JSsnPBQKQw9EUbYCR0&#10;o4uqLK+L0YXWByckIp3u5iTfZvyukyJ+6jqUkemGU28xryGvh7QW2w3UfQA/KHFuA/6hCwPK0k8v&#10;UDuIwL4H9RuUUSI4dF28Es4UruuUkJkDsVmVv7B5GsDLzIXEQX+RCf8frPh4fAxMtQ1fc2bBkEWf&#10;ZSTDeqcdWyd9Ro81lT35x5AYon9w4htSoniRSQGea6YumFRL/NiUxT5dxJZTZIIOq+rmuiRLBKXO&#10;+4QJ9fNlHzC+l86wtGl4IC+zxHB8wDiXPpfkvpxW7V5pnYPQH+51YEcg3/f5S1QIHZdl2rKx4bfr&#10;isgLoOfXaYi0NZ4EQdvn/724gUvgMn9/Ak6N7QCHuYGMMD81o6IM1AnUg4T2nW1ZPHkS3dJ08NSM&#10;kS1nWtIwpV2ujKD031QSO23PtsxOJE/idJiywVVCSycH157IdP3B0kO6Xb1N7OMyCMvgsAzAisHR&#10;+IgYOJuD+5jHKambwOmdZp3PM5UGYRnnqp+Tv/0BAAD//wMAUEsDBBQABgAIAAAAIQC1KLx83wAA&#10;AAkBAAAPAAAAZHJzL2Rvd25yZXYueG1sTI9BT8MwDIXvSPyHyEjcWNJp0K00nRgSEkLiwAaCY9aY&#10;pqJxoibbyr/HnOBkW+/p+Xv1evKDOOKY+kAaipkCgdQG21On4XX3cLUEkbIha4ZAqOEbE6yb87Pa&#10;VDac6AWP29wJDqFUGQ0u51hJmVqH3qRZiEisfYbRm8zn2Ek7mhOH+0HOlbqR3vTEH5yJeO+w/doe&#10;vIawocdNGcN7fI7F07haTbuPN6f15cV0dwsi45T/zPCLz+jQMNM+HMgmMWgoizl3ySwseLKhXCx5&#10;2Wu4VgpkU8v/DZofAAAA//8DAFBLAQItABQABgAIAAAAIQC2gziS/gAAAOEBAAATAAAAAAAAAAAA&#10;AAAAAAAAAABbQ29udGVudF9UeXBlc10ueG1sUEsBAi0AFAAGAAgAAAAhADj9If/WAAAAlAEAAAsA&#10;AAAAAAAAAAAAAAAALwEAAF9yZWxzLy5yZWxzUEsBAi0AFAAGAAgAAAAhABQn4xgFAgAAQQQAAA4A&#10;AAAAAAAAAAAAAAAALgIAAGRycy9lMm9Eb2MueG1sUEsBAi0AFAAGAAgAAAAhALUovHzfAAAACQEA&#10;AA8AAAAAAAAAAAAAAAAAXwQAAGRycy9kb3ducmV2LnhtbFBLBQYAAAAABAAEAPMAAABrBQAAAAA=&#10;" o:allowincell="f">
                <v:path arrowok="t"/>
                <v:textbox inset="2.53958mm,2.53958mm,2.53958mm,2.53958mm">
                  <w:txbxContent>
                    <w:p w14:paraId="6588077B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ABAD4D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approccio da esperienze concrete e manipolative</w:t>
      </w:r>
    </w:p>
    <w:p w14:paraId="002421FE" w14:textId="77777777" w:rsidR="00CC6BA2" w:rsidRPr="00971657" w:rsidRDefault="00145308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0" allowOverlap="1" wp14:anchorId="10313C10" wp14:editId="4BD9FDB7">
                <wp:simplePos x="0" y="0"/>
                <wp:positionH relativeFrom="margin">
                  <wp:posOffset>4521200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19050" b="19050"/>
                <wp:wrapSquare wrapText="bothSides"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84E68D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3C10" id="Rettangolo 10" o:spid="_x0000_s1029" style="position:absolute;left:0;text-align:left;margin-left:356pt;margin-top:11pt;width:18pt;height:18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aRBwIAAEMEAAAOAAAAZHJzL2Uyb0RvYy54bWysU8tu2zAQvBfoPxC815LdJkgEyznEdVEg&#10;aIOk/YA1RUlE+QKXteS/75JyXKXtIQiqA8Hljoa7M9z1zWg0O8iAytmaLxclZ9IK1yjb1fz7t927&#10;K84wgm1AOytrfpTIbzZv36wHX8mV651uZGBEYrEafM37GH1VFCh6aQAXzktLydYFA5HC0BVNgIHY&#10;jS5WZXlZDC40PjghEel0OyX5JvO3rRTxa9uijEzXnGqLeQ153ae12Kyh6gL4XolTGfCKKgwoS5ee&#10;qbYQgf0M6i8qo0Rw6Nq4EM4Urm2VkLkH6mZZ/tHNYw9e5l5IHPRnmfD/0Yovh/vAVEPekTwWDHn0&#10;ICM51jntGB2SQoPHioCP/j6kHtHfOfEDKVE8y6QAT5ixDSZhqUM2ZrmPZ7nlGJmgw9Xq6rKkWwWl&#10;TvvECdXTzz5g/CSdYWlT80BuZpHhcIdxgj5Bcl1Oq2antM5B6Pa3OrADkPO7/KVWiB3nMG3ZUPPr&#10;i9UF1QH0AFsNkbbGkyRou3zfsz9wTlzm71/EqbAtYD8VkBmmx2ZUlIEqgaqX0Hy0DYtHT6pbmg+e&#10;ijGy4UxLGqe0y8gISr8ESd1pe7JlciJ5Esf9mC1+n9jSyd41R7Jdf7b0lK6XH1L3cR6EebCfB2BF&#10;72iARAycTcFtzAOV1E3k9FKzzqepSqMwjzPq9+xvfgEAAP//AwBQSwMEFAAGAAgAAAAhAKCATRje&#10;AAAACQEAAA8AAABkcnMvZG93bnJldi54bWxMj0FPwzAMhe9I/IfISNxY2groVupODAkJIXFgA23H&#10;rAlNReNETbaVf493gtOz5afn79XLyQ3iaMbYe0LIZxkIQ63XPXUIH5vnmzmImBRpNXgyCD8mwrK5&#10;vKhVpf2J3s1xnTrBIRQrhWBTCpWUsbXGqTjzwRDfvvzoVOJ17KQe1YnD3SCLLLuXTvXEH6wK5sma&#10;9nt9cAh+RS+rMvhteAv567hYTJvdp0W8vpoeH0AkM6U/M5zxGR0aZtr7A+koBoQyL7hLQijOyoby&#10;ds7DHuGOVTa1/N+g+QUAAP//AwBQSwECLQAUAAYACAAAACEAtoM4kv4AAADhAQAAEwAAAAAAAAAA&#10;AAAAAAAAAAAAW0NvbnRlbnRfVHlwZXNdLnhtbFBLAQItABQABgAIAAAAIQA4/SH/1gAAAJQBAAAL&#10;AAAAAAAAAAAAAAAAAC8BAABfcmVscy8ucmVsc1BLAQItABQABgAIAAAAIQAhwqaRBwIAAEMEAAAO&#10;AAAAAAAAAAAAAAAAAC4CAABkcnMvZTJvRG9jLnhtbFBLAQItABQABgAIAAAAIQCggE0Y3gAAAAkB&#10;AAAPAAAAAAAAAAAAAAAAAGEEAABkcnMvZG93bnJldi54bWxQSwUGAAAAAAQABADzAAAAbAUAAAAA&#10;" o:allowincell="f">
                <v:path arrowok="t"/>
                <v:textbox inset="2.53958mm,2.53958mm,2.53958mm,2.53958mm">
                  <w:txbxContent>
                    <w:p w14:paraId="7B84E68D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538B789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 xml:space="preserve">approccio in forma di </w:t>
      </w:r>
      <w:proofErr w:type="spellStart"/>
      <w:r w:rsidRPr="00971657">
        <w:rPr>
          <w:rFonts w:eastAsia="Calibri"/>
          <w:sz w:val="22"/>
          <w:szCs w:val="22"/>
        </w:rPr>
        <w:t>problem</w:t>
      </w:r>
      <w:proofErr w:type="spellEnd"/>
      <w:r w:rsidRPr="00971657">
        <w:rPr>
          <w:rFonts w:eastAsia="Calibri"/>
          <w:sz w:val="22"/>
          <w:szCs w:val="22"/>
        </w:rPr>
        <w:t xml:space="preserve"> </w:t>
      </w:r>
      <w:proofErr w:type="spellStart"/>
      <w:r w:rsidRPr="00971657">
        <w:rPr>
          <w:rFonts w:eastAsia="Calibri"/>
          <w:sz w:val="22"/>
          <w:szCs w:val="22"/>
        </w:rPr>
        <w:t>solving</w:t>
      </w:r>
      <w:proofErr w:type="spellEnd"/>
    </w:p>
    <w:p w14:paraId="6BE5C754" w14:textId="77777777" w:rsidR="00CC6BA2" w:rsidRPr="00971657" w:rsidRDefault="00145308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1" locked="0" layoutInCell="0" allowOverlap="1" wp14:anchorId="04E72F66" wp14:editId="34120E55">
                <wp:simplePos x="0" y="0"/>
                <wp:positionH relativeFrom="margin">
                  <wp:posOffset>4521200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19050" b="1905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310A1F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2F66" id="Rettangolo 3" o:spid="_x0000_s1030" style="position:absolute;left:0;text-align:left;margin-left:356pt;margin-top:8pt;width:18pt;height:18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0SBwIAAEEEAAAOAAAAZHJzL2Uyb0RvYy54bWysU8tu2zAQvBfoPxC815KdBxLBcg5xXRQI&#10;2iBpP2BNURJRvsBlLfnvu6QcV2l7KIrqQHC5y9HODHd9NxrNDjKgcrbmy0XJmbTCNcp2Nf/6Zffu&#10;hjOMYBvQzsqaHyXyu83bN+vBV3LleqcbGRiBWKwGX/M+Rl8VBYpeGsCF89JSsnXBQKQwdEUTYCB0&#10;o4tVWV4XgwuND05IRDrdTkm+yfhtK0X83LYoI9M1p95iXkNe92ktNmuougC+V+LUBvxDFwaUpZ+e&#10;obYQgX0P6jcoo0Rw6Nq4EM4Urm2VkJkDsVmWv7B57sHLzIXEQX+WCf8frPh0eAxMNTW/4MyCIYue&#10;ZCTDOqcdu0j6DB4rKnv2jyExRP/gxDekRPEqkwI81YxtMKmW+LExi308iy3HyAQdrlY31yVZIih1&#10;2idMqF4u+4Dxg3SGpU3NA3mZJYbDA8ap9KUk9+W0anZK6xyEbn+vAzsA+b7LX6JC6Dgv05YNNb+9&#10;Wl1RH0DPr9UQaWs8CYK2y/97dQPnwGX+/gScGtsC9lMDGWF6akZFGagTqHoJzXvbsHj0JLql6eCp&#10;GSMbzrSkYUq7XBlB6b+pJHbanmyZnEiexHE/ZoMvE1o62bvmSKbrj5Ye0u3yMrGP8yDMg/08ACt6&#10;R+MjYuBsCu5jHqekbgKnd5p1Ps1UGoR5nKt+Tv7mBwAAAP//AwBQSwMEFAAGAAgAAAAhAEZ242ze&#10;AAAACQEAAA8AAABkcnMvZG93bnJldi54bWxMj0FPwzAMhe9I/IfISNxY2gnWrTSdGBISQuLABoJj&#10;1pimonGiJNvKv8ec4GRb39Pze816cqM4YkyDJwXlrACB1HkzUK/gdfdwtQSRsiajR0+o4BsTrNvz&#10;s0bXxp/oBY/b3As2oVRrBTbnUEuZOotOp5kPSMw+fXQ68xl7aaI+sbkb5bwoFtLpgfiD1QHvLXZf&#10;24NT4Df0uKmCfw/PoXyKq9W0+3izSl1eTHe3IDJO+U8Mv/E5OrScae8PZJIYFVTlnLtkBgueLKiu&#10;l7zsFdwwkG0j/zdofwAAAP//AwBQSwECLQAUAAYACAAAACEAtoM4kv4AAADhAQAAEwAAAAAAAAAA&#10;AAAAAAAAAAAAW0NvbnRlbnRfVHlwZXNdLnhtbFBLAQItABQABgAIAAAAIQA4/SH/1gAAAJQBAAAL&#10;AAAAAAAAAAAAAAAAAC8BAABfcmVscy8ucmVsc1BLAQItABQABgAIAAAAIQDSlb0SBwIAAEEEAAAO&#10;AAAAAAAAAAAAAAAAAC4CAABkcnMvZTJvRG9jLnhtbFBLAQItABQABgAIAAAAIQBGduNs3gAAAAkB&#10;AAAPAAAAAAAAAAAAAAAAAGEEAABkcnMvZG93bnJldi54bWxQSwUGAAAAAAQABADzAAAAbAUAAAAA&#10;" o:allowincell="f">
                <v:path arrowok="t"/>
                <v:textbox inset="2.53958mm,2.53958mm,2.53958mm,2.53958mm">
                  <w:txbxContent>
                    <w:p w14:paraId="39310A1F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1CD171" w14:textId="77777777" w:rsidR="00CC6BA2" w:rsidRDefault="00CC6BA2" w:rsidP="00CC6BA2">
      <w:pPr>
        <w:ind w:left="360"/>
        <w:rPr>
          <w:rFonts w:eastAsia="Calibri"/>
          <w:sz w:val="22"/>
          <w:szCs w:val="22"/>
        </w:rPr>
      </w:pPr>
      <w:proofErr w:type="gramStart"/>
      <w:r w:rsidRPr="00971657">
        <w:rPr>
          <w:rFonts w:eastAsia="Calibri"/>
          <w:sz w:val="22"/>
          <w:szCs w:val="22"/>
        </w:rPr>
        <w:t>esercitazioni</w:t>
      </w:r>
      <w:proofErr w:type="gramEnd"/>
      <w:r w:rsidRPr="00971657">
        <w:rPr>
          <w:rFonts w:eastAsia="Calibri"/>
          <w:sz w:val="22"/>
          <w:szCs w:val="22"/>
        </w:rPr>
        <w:t xml:space="preserve"> o consegne di lavoro individuale, o a coppie o a gruppi</w:t>
      </w:r>
    </w:p>
    <w:p w14:paraId="12CFF93E" w14:textId="77777777" w:rsidR="00A5317B" w:rsidRPr="00971657" w:rsidRDefault="00A5317B" w:rsidP="00CC6BA2">
      <w:pPr>
        <w:ind w:left="360"/>
      </w:pPr>
    </w:p>
    <w:p w14:paraId="119BD3B7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Traguardi per lo sviluppo</w:t>
      </w:r>
      <w:r w:rsidRPr="00971657">
        <w:rPr>
          <w:rFonts w:eastAsia="Calibri"/>
          <w:sz w:val="22"/>
          <w:szCs w:val="22"/>
        </w:rPr>
        <w:t xml:space="preserve"> delle competenze di riferimento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38F45160" w14:textId="77777777" w:rsidTr="007C3C38">
        <w:trPr>
          <w:trHeight w:val="30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215CA08" w14:textId="77777777" w:rsidR="00CC6BA2" w:rsidRDefault="00CC6BA2" w:rsidP="007C3C38"/>
        </w:tc>
      </w:tr>
    </w:tbl>
    <w:p w14:paraId="0FE299C2" w14:textId="77777777" w:rsidR="00CC6BA2" w:rsidRDefault="00CC6BA2" w:rsidP="00CC6BA2">
      <w:pPr>
        <w:ind w:left="360"/>
      </w:pPr>
    </w:p>
    <w:p w14:paraId="03315EB4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  <w:b/>
        </w:rPr>
      </w:pPr>
      <w:proofErr w:type="gramStart"/>
      <w:r w:rsidRPr="00971657">
        <w:rPr>
          <w:rFonts w:eastAsia="Calibri"/>
          <w:b/>
          <w:sz w:val="22"/>
          <w:szCs w:val="22"/>
        </w:rPr>
        <w:t>Fasi  in</w:t>
      </w:r>
      <w:proofErr w:type="gramEnd"/>
      <w:r w:rsidRPr="00971657">
        <w:rPr>
          <w:rFonts w:eastAsia="Calibri"/>
          <w:b/>
          <w:sz w:val="22"/>
          <w:szCs w:val="22"/>
        </w:rPr>
        <w:t xml:space="preserve"> cui si articola la lezione e tempo che si prevede per ciascuna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7187C8FC" w14:textId="77777777" w:rsidTr="007C3C38">
        <w:trPr>
          <w:trHeight w:val="26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80ACDD9" w14:textId="77777777" w:rsidR="00CC6BA2" w:rsidRDefault="00CC6BA2" w:rsidP="007C3C38"/>
        </w:tc>
      </w:tr>
    </w:tbl>
    <w:p w14:paraId="01366383" w14:textId="77777777" w:rsidR="00CC6BA2" w:rsidRDefault="00CC6BA2" w:rsidP="00CC6BA2">
      <w:pPr>
        <w:ind w:left="360"/>
      </w:pPr>
    </w:p>
    <w:p w14:paraId="1E9444BA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33275570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91D4686" w14:textId="77777777" w:rsidR="00CC6BA2" w:rsidRDefault="00CC6BA2" w:rsidP="007C3C38"/>
        </w:tc>
      </w:tr>
    </w:tbl>
    <w:p w14:paraId="07058840" w14:textId="77777777" w:rsidR="00CC6BA2" w:rsidRDefault="00CC6BA2" w:rsidP="00CC6BA2"/>
    <w:p w14:paraId="7A48BB90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Prerequisiti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54170203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3508BFB" w14:textId="77777777" w:rsidR="00CC6BA2" w:rsidRDefault="00CC6BA2" w:rsidP="007C3C38"/>
        </w:tc>
      </w:tr>
    </w:tbl>
    <w:p w14:paraId="11B5012A" w14:textId="77777777" w:rsidR="00CC6BA2" w:rsidRDefault="00CC6BA2" w:rsidP="00CC6BA2"/>
    <w:p w14:paraId="67FA5417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 xml:space="preserve">Abilità e conoscenze </w:t>
      </w:r>
      <w:r w:rsidRPr="00971657">
        <w:rPr>
          <w:rFonts w:eastAsia="Calibri"/>
          <w:sz w:val="22"/>
          <w:szCs w:val="22"/>
        </w:rPr>
        <w:t>che si intendono far esercitare - sviluppare - acquisire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7C562EA2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0978DA2A" w14:textId="77777777" w:rsidR="00CC6BA2" w:rsidRDefault="00CC6BA2" w:rsidP="007C3C38"/>
        </w:tc>
      </w:tr>
    </w:tbl>
    <w:p w14:paraId="1147F198" w14:textId="77777777" w:rsidR="00CC6BA2" w:rsidRDefault="00CC6BA2" w:rsidP="00CC6BA2"/>
    <w:p w14:paraId="100C07B3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Modalità di coinvolgimento e motivazione degli alunni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08C301A3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8900956" w14:textId="77777777" w:rsidR="00CC6BA2" w:rsidRDefault="00CC6BA2" w:rsidP="007C3C38"/>
        </w:tc>
      </w:tr>
    </w:tbl>
    <w:p w14:paraId="3C227214" w14:textId="77777777" w:rsidR="00CC6BA2" w:rsidRDefault="00CC6BA2" w:rsidP="00CC6BA2"/>
    <w:p w14:paraId="107F3505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Problemi o difficoltà che si prevedono e come si pensa di gestirli e risolverli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5ABA68A1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B21CCCA" w14:textId="77777777" w:rsidR="00CC6BA2" w:rsidRDefault="00CC6BA2" w:rsidP="007C3C38"/>
        </w:tc>
      </w:tr>
    </w:tbl>
    <w:p w14:paraId="3C4CBD15" w14:textId="77777777" w:rsidR="00CC6BA2" w:rsidRDefault="00CC6BA2" w:rsidP="00CC6BA2"/>
    <w:p w14:paraId="66FEAB3D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Altre considerazioni utili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2FDCB90C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2FC307B" w14:textId="77777777" w:rsidR="00CC6BA2" w:rsidRDefault="00CC6BA2" w:rsidP="007C3C38"/>
        </w:tc>
      </w:tr>
    </w:tbl>
    <w:p w14:paraId="41B3DD72" w14:textId="77777777" w:rsidR="00CC6BA2" w:rsidRDefault="00CC6BA2" w:rsidP="00CC6BA2"/>
    <w:p w14:paraId="2C434152" w14:textId="77777777" w:rsidR="00CC6BA2" w:rsidRDefault="00E74055" w:rsidP="00CC6BA2">
      <w:r>
        <w:rPr>
          <w:rFonts w:eastAsia="Calibri"/>
          <w:sz w:val="22"/>
          <w:szCs w:val="22"/>
        </w:rPr>
        <w:t>Pula</w:t>
      </w:r>
      <w:r w:rsidR="00CC6BA2">
        <w:rPr>
          <w:rFonts w:eastAsia="Calibri"/>
          <w:sz w:val="22"/>
          <w:szCs w:val="22"/>
        </w:rPr>
        <w:t xml:space="preserve">, </w:t>
      </w:r>
      <w:r w:rsidR="00CC6BA2">
        <w:rPr>
          <w:rFonts w:ascii="Calibri" w:eastAsia="Calibri" w:hAnsi="Calibri" w:cs="Calibri"/>
          <w:sz w:val="22"/>
          <w:szCs w:val="22"/>
        </w:rPr>
        <w:t>____________________</w:t>
      </w:r>
    </w:p>
    <w:p w14:paraId="2B2DB7A3" w14:textId="77777777" w:rsidR="00CC6BA2" w:rsidRDefault="00CC6BA2" w:rsidP="00CC6BA2"/>
    <w:p w14:paraId="13EAC1AF" w14:textId="77777777" w:rsidR="00CC6BA2" w:rsidRDefault="00CC6BA2" w:rsidP="00CC6BA2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CC6BA2" w:rsidRPr="00B13E46" w14:paraId="6D499AD7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30150568" w14:textId="77777777" w:rsidR="00CC6BA2" w:rsidRPr="00B13E46" w:rsidRDefault="00CC6BA2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317D2E6A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  <w:p w14:paraId="2A6A64DD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AC2948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3DB8956F" w14:textId="77777777" w:rsidR="00CC6BA2" w:rsidRPr="00B13E46" w:rsidRDefault="00CC6BA2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 xml:space="preserve">Il Docente in anno di formazione </w:t>
            </w:r>
            <w:r>
              <w:rPr>
                <w:rFonts w:eastAsia="Calibri"/>
                <w:b/>
                <w:sz w:val="22"/>
                <w:szCs w:val="22"/>
              </w:rPr>
              <w:t xml:space="preserve">e </w:t>
            </w:r>
            <w:r w:rsidRPr="00B13E46">
              <w:rPr>
                <w:rFonts w:eastAsia="Calibri"/>
                <w:b/>
                <w:sz w:val="22"/>
                <w:szCs w:val="22"/>
              </w:rPr>
              <w:t>prova</w:t>
            </w:r>
          </w:p>
        </w:tc>
      </w:tr>
    </w:tbl>
    <w:p w14:paraId="3BC609F0" w14:textId="77777777" w:rsidR="00CC6BA2" w:rsidRDefault="00CC6BA2" w:rsidP="00CC6BA2"/>
    <w:p w14:paraId="37782251" w14:textId="77777777" w:rsidR="006765C4" w:rsidRDefault="00FA4932"/>
    <w:sectPr w:rsidR="006765C4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3B6"/>
    <w:multiLevelType w:val="multilevel"/>
    <w:tmpl w:val="20DE6BEE"/>
    <w:lvl w:ilvl="0">
      <w:start w:val="1"/>
      <w:numFmt w:val="decimal"/>
      <w:lvlText w:val="%1)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106D03"/>
    <w:multiLevelType w:val="multilevel"/>
    <w:tmpl w:val="AB4AD68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2"/>
    <w:rsid w:val="0003556A"/>
    <w:rsid w:val="00145308"/>
    <w:rsid w:val="001A55EA"/>
    <w:rsid w:val="00394C55"/>
    <w:rsid w:val="004C2272"/>
    <w:rsid w:val="00830E85"/>
    <w:rsid w:val="00A1156B"/>
    <w:rsid w:val="00A5317B"/>
    <w:rsid w:val="00B918B7"/>
    <w:rsid w:val="00C56F89"/>
    <w:rsid w:val="00CC6BA2"/>
    <w:rsid w:val="00D80267"/>
    <w:rsid w:val="00E612E6"/>
    <w:rsid w:val="00E74055"/>
    <w:rsid w:val="00EC592C"/>
    <w:rsid w:val="00ED427C"/>
    <w:rsid w:val="00F06CEF"/>
    <w:rsid w:val="00F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5DB4"/>
  <w15:docId w15:val="{7C27AC02-5278-4A97-8929-B3BA75D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BA2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6B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CC6BA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6BA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9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92C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74055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ALBERTA LILLIU</cp:lastModifiedBy>
  <cp:revision>5</cp:revision>
  <cp:lastPrinted>2019-11-06T12:09:00Z</cp:lastPrinted>
  <dcterms:created xsi:type="dcterms:W3CDTF">2021-11-14T21:15:00Z</dcterms:created>
  <dcterms:modified xsi:type="dcterms:W3CDTF">2023-01-15T17:29:00Z</dcterms:modified>
</cp:coreProperties>
</file>