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Sezione Scuola Sciopero generale 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per </w:t>
      </w:r>
      <w:proofErr w:type="gramStart"/>
      <w:r w:rsidR="00B64D19">
        <w:rPr>
          <w:rFonts w:ascii="Century Gothic" w:hAnsi="Century Gothic" w:cs="Century Gothic"/>
          <w:color w:val="000000"/>
          <w:sz w:val="20"/>
          <w:szCs w:val="20"/>
        </w:rPr>
        <w:t>l’intera  giornata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di </w:t>
      </w:r>
      <w:r w:rsidR="00DE0611">
        <w:rPr>
          <w:rFonts w:ascii="Century Gothic" w:hAnsi="Century Gothic" w:cs="Century Gothic"/>
          <w:b/>
          <w:color w:val="000000"/>
          <w:sz w:val="20"/>
          <w:szCs w:val="20"/>
        </w:rPr>
        <w:t>venerdì 28</w:t>
      </w:r>
      <w:r w:rsidR="00763133">
        <w:rPr>
          <w:rFonts w:ascii="Century Gothic" w:hAnsi="Century Gothic" w:cs="Century Gothic"/>
          <w:b/>
          <w:color w:val="000000"/>
          <w:sz w:val="20"/>
          <w:szCs w:val="20"/>
        </w:rPr>
        <w:t xml:space="preserve">.01.2022 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proclamato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DE0611">
        <w:rPr>
          <w:rFonts w:ascii="Century Gothic" w:hAnsi="Century Gothic" w:cs="Century Gothic"/>
          <w:color w:val="000000"/>
          <w:sz w:val="20"/>
          <w:szCs w:val="20"/>
        </w:rPr>
        <w:t>dai COBAS come da circolare n. 117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77A5D"/>
    <w:rsid w:val="00406057"/>
    <w:rsid w:val="00423472"/>
    <w:rsid w:val="00544A06"/>
    <w:rsid w:val="006F2F88"/>
    <w:rsid w:val="00763133"/>
    <w:rsid w:val="007776BF"/>
    <w:rsid w:val="007B04A6"/>
    <w:rsid w:val="007D5854"/>
    <w:rsid w:val="00812E7C"/>
    <w:rsid w:val="00876766"/>
    <w:rsid w:val="00894648"/>
    <w:rsid w:val="008A4E1C"/>
    <w:rsid w:val="008C7BF7"/>
    <w:rsid w:val="009A4366"/>
    <w:rsid w:val="00A420F6"/>
    <w:rsid w:val="00A8008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F420FB"/>
    <w:rsid w:val="00F62501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7386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2022-01-26T13:32:00Z</dcterms:created>
  <dcterms:modified xsi:type="dcterms:W3CDTF">2022-01-26T13:33:00Z</dcterms:modified>
</cp:coreProperties>
</file>