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D6" w:rsidRDefault="00BA22D7">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-4445</wp:posOffset>
                </wp:positionV>
                <wp:extent cx="3486150" cy="154305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3486150" cy="1543050"/>
                        </a:xfrm>
                        <a:prstGeom prst="rect">
                          <a:avLst/>
                        </a:prstGeom>
                        <a:solidFill>
                          <a:schemeClr val="lt1"/>
                        </a:solidFill>
                        <a:ln w="6350">
                          <a:noFill/>
                        </a:ln>
                      </wps:spPr>
                      <wps:txbx>
                        <w:txbxContent>
                          <w:p w:rsidR="00CF4BD6" w:rsidRPr="008D2E81" w:rsidRDefault="00CF4BD6" w:rsidP="008D2E81">
                            <w:pPr>
                              <w:pStyle w:val="Titolo1"/>
                              <w:jc w:val="center"/>
                              <w:rPr>
                                <w:b/>
                                <w:color w:val="002060"/>
                                <w14:glow w14:rad="228600">
                                  <w14:schemeClr w14:val="accent5">
                                    <w14:alpha w14:val="60000"/>
                                    <w14:satMod w14:val="175000"/>
                                  </w14:schemeClr>
                                </w14:glow>
                              </w:rPr>
                            </w:pPr>
                            <w:r w:rsidRPr="008D2E81">
                              <w:rPr>
                                <w:b/>
                                <w:color w:val="002060"/>
                                <w14:glow w14:rad="228600">
                                  <w14:schemeClr w14:val="accent5">
                                    <w14:alpha w14:val="60000"/>
                                    <w14:satMod w14:val="175000"/>
                                  </w14:schemeClr>
                                </w14:glow>
                              </w:rPr>
                              <w:t>PIANO TRIENNALE DI INTERVENTO DELL’ANIMATORE DIGITALE PER IL PNSD</w:t>
                            </w:r>
                          </w:p>
                          <w:p w:rsidR="008D2E81" w:rsidRDefault="008D2E81" w:rsidP="008D2E81">
                            <w:pPr>
                              <w:jc w:val="center"/>
                            </w:pPr>
                          </w:p>
                          <w:p w:rsidR="008D2E81" w:rsidRPr="001921F5" w:rsidRDefault="008D2E81" w:rsidP="008D2E81">
                            <w:pPr>
                              <w:jc w:val="center"/>
                              <w:rPr>
                                <w:b/>
                                <w:sz w:val="24"/>
                                <w:szCs w:val="24"/>
                              </w:rPr>
                            </w:pPr>
                            <w:r w:rsidRPr="001921F5">
                              <w:rPr>
                                <w:b/>
                                <w:sz w:val="24"/>
                                <w:szCs w:val="24"/>
                              </w:rPr>
                              <w:t>AA.SS. 2019/2020 – 2020/2021 –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3" o:spid="_x0000_s1026" type="#_x0000_t202" style="position:absolute;margin-left:28.05pt;margin-top:-.35pt;width:274.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" fillcolor="white [3201]" stroked="f" strokeweight=".5pt">
                <v:textbox>
                  <w:txbxContent>
                    <w:p w:rsidR="00CF4BD6" w:rsidRPr="008D2E81" w:rsidRDefault="00CF4BD6" w:rsidP="008D2E81">
                      <w:pPr>
                        <w:pStyle w:val="Titolo1"/>
                        <w:jc w:val="center"/>
                        <w:rPr>
                          <w:b/>
                          <w:color w:val="002060"/>
                          <w14:glow w14:rad="228600">
                            <w14:schemeClr w14:val="accent5">
                              <w14:alpha w14:val="60000"/>
                              <w14:satMod w14:val="175000"/>
                            </w14:schemeClr>
                          </w14:glow>
                        </w:rPr>
                      </w:pPr>
                      <w:r w:rsidRPr="008D2E81">
                        <w:rPr>
                          <w:b/>
                          <w:color w:val="002060"/>
                          <w14:glow w14:rad="228600">
                            <w14:schemeClr w14:val="accent5">
                              <w14:alpha w14:val="60000"/>
                              <w14:satMod w14:val="175000"/>
                            </w14:schemeClr>
                          </w14:glow>
                        </w:rPr>
                        <w:t>PIANO TRIENNALE DI INTERVENTO DELL’ANIMATORE DIGITALE PER IL PNSD</w:t>
                      </w:r>
                    </w:p>
                    <w:p w:rsidR="008D2E81" w:rsidRDefault="008D2E81" w:rsidP="008D2E81">
                      <w:pPr>
                        <w:jc w:val="center"/>
                      </w:pPr>
                    </w:p>
                    <w:p w:rsidR="008D2E81" w:rsidRPr="001921F5" w:rsidRDefault="008D2E81" w:rsidP="008D2E81">
                      <w:pPr>
                        <w:jc w:val="center"/>
                        <w:rPr>
                          <w:b/>
                          <w:sz w:val="24"/>
                          <w:szCs w:val="24"/>
                        </w:rPr>
                      </w:pPr>
                      <w:r w:rsidRPr="001921F5">
                        <w:rPr>
                          <w:b/>
                          <w:sz w:val="24"/>
                          <w:szCs w:val="24"/>
                        </w:rPr>
                        <w:t>AA.SS. 2019/2020 – 2020/2021 – 2021/2022</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6642735</wp:posOffset>
                </wp:positionH>
                <wp:positionV relativeFrom="paragraph">
                  <wp:posOffset>-156845</wp:posOffset>
                </wp:positionV>
                <wp:extent cx="2305050" cy="1704975"/>
                <wp:effectExtent l="361950" t="38100" r="38100" b="314325"/>
                <wp:wrapNone/>
                <wp:docPr id="1" name="Casella di testo 1"/>
                <wp:cNvGraphicFramePr/>
                <a:graphic xmlns:a="http://schemas.openxmlformats.org/drawingml/2006/main">
                  <a:graphicData uri="http://schemas.microsoft.com/office/word/2010/wordprocessingShape">
                    <wps:wsp>
                      <wps:cNvSpPr txBox="1"/>
                      <wps:spPr>
                        <a:xfrm>
                          <a:off x="0" y="0"/>
                          <a:ext cx="2305050" cy="1704975"/>
                        </a:xfrm>
                        <a:prstGeom prst="rect">
                          <a:avLst/>
                        </a:prstGeom>
                        <a:solidFill>
                          <a:schemeClr val="lt1"/>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CF4BD6" w:rsidRDefault="00CF4BD6">
                            <w:r>
                              <w:rPr>
                                <w:noProof/>
                                <w:lang w:eastAsia="it-IT"/>
                              </w:rPr>
                              <w:drawing>
                                <wp:inline distT="0" distB="0" distL="0" distR="0" wp14:anchorId="33D6AD86" wp14:editId="4973F0DE">
                                  <wp:extent cx="2115820" cy="1586865"/>
                                  <wp:effectExtent l="0" t="0" r="0" b="0"/>
                                  <wp:docPr id="2" name="Immagine 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820" cy="1586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 o:spid="_x0000_s1027" type="#_x0000_t202" style="position:absolute;margin-left:523.05pt;margin-top:-12.35pt;width:181.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" fillcolor="white [3201]" stroked="f" strokeweight=".5pt">
                <v:shadow on="t" color="black" opacity="18350f" offset="-5.40094mm,4.37361mm"/>
                <v:textbox>
                  <w:txbxContent>
                    <w:p w:rsidR="00CF4BD6" w:rsidRDefault="00CF4BD6">
                      <w:r>
                        <w:rPr>
                          <w:noProof/>
                          <w:lang w:eastAsia="it-IT"/>
                        </w:rPr>
                        <w:drawing>
                          <wp:inline distT="0" distB="0" distL="0" distR="0" wp14:anchorId="33D6AD86" wp14:editId="4973F0DE">
                            <wp:extent cx="2115820" cy="1586865"/>
                            <wp:effectExtent l="0" t="0" r="0" b="0"/>
                            <wp:docPr id="2" name="Immagine 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586865"/>
                                    </a:xfrm>
                                    <a:prstGeom prst="rect">
                                      <a:avLst/>
                                    </a:prstGeom>
                                    <a:noFill/>
                                    <a:ln>
                                      <a:noFill/>
                                    </a:ln>
                                  </pic:spPr>
                                </pic:pic>
                              </a:graphicData>
                            </a:graphic>
                          </wp:inline>
                        </w:drawing>
                      </w:r>
                    </w:p>
                  </w:txbxContent>
                </v:textbox>
              </v:shape>
            </w:pict>
          </mc:Fallback>
        </mc:AlternateContent>
      </w:r>
    </w:p>
    <w:p w:rsidR="00CF4BD6" w:rsidRPr="00CF4BD6" w:rsidRDefault="00CF4BD6" w:rsidP="00CF4BD6"/>
    <w:p w:rsidR="00CF4BD6" w:rsidRPr="00CF4BD6" w:rsidRDefault="00CF4BD6" w:rsidP="00CF4BD6"/>
    <w:p w:rsidR="00CF4BD6" w:rsidRPr="00CF4BD6" w:rsidRDefault="00CF4BD6" w:rsidP="00CF4BD6"/>
    <w:p w:rsidR="00CF4BD6" w:rsidRPr="00CF4BD6" w:rsidRDefault="00CF4BD6" w:rsidP="00CF4BD6"/>
    <w:p w:rsidR="00CF4BD6" w:rsidRPr="00CF4BD6" w:rsidRDefault="00CF4BD6" w:rsidP="00CF4BD6"/>
    <w:p w:rsidR="001921F5" w:rsidRDefault="001921F5" w:rsidP="00B00917">
      <w:pPr>
        <w:jc w:val="center"/>
        <w:rPr>
          <w:b/>
          <w:sz w:val="24"/>
          <w:szCs w:val="24"/>
        </w:rPr>
      </w:pPr>
    </w:p>
    <w:p w:rsidR="00CF4BD6" w:rsidRPr="001921F5" w:rsidRDefault="00B00917" w:rsidP="00B00917">
      <w:pPr>
        <w:jc w:val="center"/>
        <w:rPr>
          <w:b/>
          <w:sz w:val="24"/>
          <w:szCs w:val="24"/>
        </w:rPr>
      </w:pPr>
      <w:r w:rsidRPr="001921F5">
        <w:rPr>
          <w:b/>
          <w:sz w:val="24"/>
          <w:szCs w:val="24"/>
        </w:rPr>
        <w:t>PREMESSA</w:t>
      </w:r>
    </w:p>
    <w:p w:rsidR="00CF4BD6" w:rsidRPr="001921F5" w:rsidRDefault="008D2E81" w:rsidP="001921F5">
      <w:pPr>
        <w:spacing w:line="480" w:lineRule="auto"/>
        <w:jc w:val="both"/>
        <w:rPr>
          <w:sz w:val="24"/>
          <w:szCs w:val="24"/>
        </w:rPr>
      </w:pPr>
      <w:r w:rsidRPr="001921F5">
        <w:rPr>
          <w:sz w:val="24"/>
          <w:szCs w:val="24"/>
        </w:rPr>
        <w:t xml:space="preserve">L’Animatore Digitale è un docente che, insieme al Dirigente Scolastico e al Direttore Amministrativo, ha il compito di coordinare la diffusione dell’innovazione digitale nell’ambito delle azioni previste dal Piano Nazionale Scuola Digitale. Individuato dal Dirigente Scolastico di ogni Istituto su libera candidatura degli aspiranti, sarà fruitore di una formazione specifica </w:t>
      </w:r>
      <w:r w:rsidR="00B00917" w:rsidRPr="001921F5">
        <w:rPr>
          <w:sz w:val="24"/>
          <w:szCs w:val="24"/>
        </w:rPr>
        <w:t>affinché</w:t>
      </w:r>
      <w:r w:rsidRPr="001921F5">
        <w:rPr>
          <w:sz w:val="24"/>
          <w:szCs w:val="24"/>
        </w:rPr>
        <w:t xml:space="preserve"> possa</w:t>
      </w:r>
    </w:p>
    <w:p w:rsidR="00B00917" w:rsidRPr="001921F5" w:rsidRDefault="00B00917" w:rsidP="001921F5">
      <w:pPr>
        <w:spacing w:line="480" w:lineRule="auto"/>
        <w:jc w:val="both"/>
        <w:rPr>
          <w:b/>
          <w:i/>
          <w:sz w:val="24"/>
          <w:szCs w:val="24"/>
        </w:rPr>
      </w:pPr>
      <w:r w:rsidRPr="001921F5">
        <w:rPr>
          <w:b/>
          <w:i/>
          <w:sz w:val="24"/>
          <w:szCs w:val="24"/>
        </w:rPr>
        <w:t>“Favorire il processo di digitalizzazione delle scuole nonché diffondere le politiche legate all’innovazione didattica attraverso azioni di accompagnamento e di sostegno sul territorio del PNSD”.</w:t>
      </w:r>
    </w:p>
    <w:p w:rsidR="00B00917" w:rsidRPr="001921F5" w:rsidRDefault="00B00917" w:rsidP="001921F5">
      <w:pPr>
        <w:spacing w:line="480" w:lineRule="auto"/>
        <w:jc w:val="both"/>
        <w:rPr>
          <w:sz w:val="24"/>
          <w:szCs w:val="24"/>
        </w:rPr>
      </w:pPr>
      <w:r w:rsidRPr="001921F5">
        <w:rPr>
          <w:sz w:val="24"/>
          <w:szCs w:val="24"/>
        </w:rPr>
        <w:t>Si tratta quindi di una figura di sistema e NON DI SUPPORTO TECNICO (su quest’ultimo infatti il PNSD prevede un’azione finanziata a parte per la creazione di un Pronto Soccorso Tecn</w:t>
      </w:r>
      <w:r w:rsidR="006A3561">
        <w:rPr>
          <w:sz w:val="24"/>
          <w:szCs w:val="24"/>
        </w:rPr>
        <w:t>ico AZIONE #27</w:t>
      </w:r>
      <w:bookmarkStart w:id="0" w:name="_GoBack"/>
      <w:bookmarkEnd w:id="0"/>
      <w:r w:rsidRPr="001921F5">
        <w:rPr>
          <w:sz w:val="24"/>
          <w:szCs w:val="24"/>
        </w:rPr>
        <w:t xml:space="preserve">). </w:t>
      </w:r>
    </w:p>
    <w:p w:rsidR="00B248D1" w:rsidRDefault="00B00917" w:rsidP="001921F5">
      <w:pPr>
        <w:spacing w:line="480" w:lineRule="auto"/>
        <w:jc w:val="both"/>
        <w:rPr>
          <w:b/>
          <w:i/>
          <w:sz w:val="24"/>
          <w:szCs w:val="24"/>
        </w:rPr>
      </w:pPr>
      <w:r w:rsidRPr="001921F5">
        <w:rPr>
          <w:sz w:val="24"/>
          <w:szCs w:val="24"/>
        </w:rPr>
        <w:t xml:space="preserve">Il MIUR chiede alla figura dell’Animatore Digitale di sviluppare progettualità sui seguenti 3 ambiti: </w:t>
      </w:r>
      <w:r w:rsidRPr="001921F5">
        <w:rPr>
          <w:b/>
          <w:i/>
          <w:sz w:val="24"/>
          <w:szCs w:val="24"/>
        </w:rPr>
        <w:t>FORMAZIONE INTERNA</w:t>
      </w:r>
      <w:r w:rsidRPr="001921F5">
        <w:rPr>
          <w:sz w:val="24"/>
          <w:szCs w:val="24"/>
        </w:rPr>
        <w:t xml:space="preserve">, </w:t>
      </w:r>
      <w:r w:rsidRPr="001921F5">
        <w:rPr>
          <w:b/>
          <w:i/>
          <w:sz w:val="24"/>
          <w:szCs w:val="24"/>
        </w:rPr>
        <w:t>COINVOLGIMENTO DELLA COMUNITA’ SCOLASTICA</w:t>
      </w:r>
      <w:r w:rsidRPr="001921F5">
        <w:rPr>
          <w:sz w:val="24"/>
          <w:szCs w:val="24"/>
        </w:rPr>
        <w:t xml:space="preserve"> e </w:t>
      </w:r>
      <w:r w:rsidRPr="001921F5">
        <w:rPr>
          <w:b/>
          <w:i/>
          <w:sz w:val="24"/>
          <w:szCs w:val="24"/>
        </w:rPr>
        <w:t>CREAZIONE DI SOLUZIONI INNOVATIVE</w:t>
      </w:r>
    </w:p>
    <w:p w:rsidR="001921F5" w:rsidRDefault="00354BAA" w:rsidP="00BA22D7">
      <w:pPr>
        <w:jc w:val="both"/>
        <w:rPr>
          <w:b/>
          <w:i/>
          <w:sz w:val="24"/>
          <w:szCs w:val="24"/>
        </w:rPr>
      </w:pPr>
      <w:r>
        <w:rPr>
          <w:b/>
          <w:i/>
          <w:noProof/>
          <w:sz w:val="24"/>
          <w:szCs w:val="24"/>
          <w:lang w:eastAsia="it-IT"/>
        </w:rPr>
        <w:lastRenderedPageBreak/>
        <mc:AlternateContent>
          <mc:Choice Requires="wps">
            <w:drawing>
              <wp:anchor distT="0" distB="0" distL="114300" distR="114300" simplePos="0" relativeHeight="251664384" behindDoc="0" locked="0" layoutInCell="1" allowOverlap="1" wp14:anchorId="3EAF1316" wp14:editId="5D7BFAFF">
                <wp:simplePos x="0" y="0"/>
                <wp:positionH relativeFrom="column">
                  <wp:posOffset>-5715</wp:posOffset>
                </wp:positionH>
                <wp:positionV relativeFrom="paragraph">
                  <wp:posOffset>-72390</wp:posOffset>
                </wp:positionV>
                <wp:extent cx="1790700" cy="1114425"/>
                <wp:effectExtent l="133350" t="57150" r="133350" b="276225"/>
                <wp:wrapNone/>
                <wp:docPr id="9" name="Callout 2 9"/>
                <wp:cNvGraphicFramePr/>
                <a:graphic xmlns:a="http://schemas.openxmlformats.org/drawingml/2006/main">
                  <a:graphicData uri="http://schemas.microsoft.com/office/word/2010/wordprocessingShape">
                    <wps:wsp>
                      <wps:cNvSpPr/>
                      <wps:spPr>
                        <a:xfrm>
                          <a:off x="0" y="0"/>
                          <a:ext cx="1790700" cy="1114425"/>
                        </a:xfrm>
                        <a:prstGeom prst="borderCallout2">
                          <a:avLst/>
                        </a:prstGeom>
                        <a:solidFill>
                          <a:srgbClr val="CC00CC"/>
                        </a:soli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wps:spPr>
                      <wps:txbx>
                        <w:txbxContent>
                          <w:p w:rsidR="00354BAA" w:rsidRPr="00354BAA" w:rsidRDefault="00354BAA" w:rsidP="00354BAA">
                            <w:pPr>
                              <w:jc w:val="center"/>
                              <w:rPr>
                                <w:color w:val="FFFFFF" w:themeColor="background1"/>
                                <w:sz w:val="28"/>
                                <w:szCs w:val="28"/>
                              </w:rPr>
                            </w:pPr>
                            <w:r w:rsidRPr="00354BAA">
                              <w:rPr>
                                <w:b/>
                                <w:color w:val="FFFFFF" w:themeColor="background1"/>
                                <w:sz w:val="28"/>
                                <w:szCs w:val="28"/>
                              </w:rPr>
                              <w:t>FORMAZIONE INTERNA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F131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2 9" o:spid="_x0000_s1028" type="#_x0000_t48" style="position:absolute;left:0;text-align:left;margin-left:-.45pt;margin-top:-5.7pt;width:141pt;height:8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" fillcolor="#c0c" stroked="f">
                <v:shadow on="t" color="black" opacity="45875f" origin=",.5" offset="0,9pt"/>
                <v:textbox>
                  <w:txbxContent>
                    <w:p w:rsidR="00354BAA" w:rsidRPr="00354BAA" w:rsidRDefault="00354BAA" w:rsidP="00354BAA">
                      <w:pPr>
                        <w:jc w:val="center"/>
                        <w:rPr>
                          <w:color w:val="FFFFFF" w:themeColor="background1"/>
                          <w:sz w:val="28"/>
                          <w:szCs w:val="28"/>
                        </w:rPr>
                      </w:pPr>
                      <w:r w:rsidRPr="00354BAA">
                        <w:rPr>
                          <w:b/>
                          <w:color w:val="FFFFFF" w:themeColor="background1"/>
                          <w:sz w:val="28"/>
                          <w:szCs w:val="28"/>
                        </w:rPr>
                        <w:t>FORMAZIONE INTERNA</w:t>
                      </w:r>
                    </w:p>
                  </w:txbxContent>
                </v:textbox>
                <o:callout v:ext="edit" minusy="t"/>
              </v:shape>
            </w:pict>
          </mc:Fallback>
        </mc:AlternateContent>
      </w:r>
      <w:r>
        <w:rPr>
          <w:b/>
          <w:i/>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1765935</wp:posOffset>
                </wp:positionH>
                <wp:positionV relativeFrom="paragraph">
                  <wp:posOffset>-5715</wp:posOffset>
                </wp:positionV>
                <wp:extent cx="6962775" cy="1066800"/>
                <wp:effectExtent l="0" t="0" r="28575" b="19050"/>
                <wp:wrapNone/>
                <wp:docPr id="8" name="Casella di testo 8"/>
                <wp:cNvGraphicFramePr/>
                <a:graphic xmlns:a="http://schemas.openxmlformats.org/drawingml/2006/main">
                  <a:graphicData uri="http://schemas.microsoft.com/office/word/2010/wordprocessingShape">
                    <wps:wsp>
                      <wps:cNvSpPr txBox="1"/>
                      <wps:spPr>
                        <a:xfrm>
                          <a:off x="0" y="0"/>
                          <a:ext cx="6962775" cy="1066800"/>
                        </a:xfrm>
                        <a:prstGeom prst="rect">
                          <a:avLst/>
                        </a:prstGeom>
                        <a:solidFill>
                          <a:schemeClr val="lt1"/>
                        </a:solidFill>
                        <a:ln w="6350">
                          <a:solidFill>
                            <a:prstClr val="black"/>
                          </a:solidFill>
                        </a:ln>
                      </wps:spPr>
                      <wps:txbx>
                        <w:txbxContent>
                          <w:p w:rsidR="00354BAA" w:rsidRPr="00354BAA" w:rsidRDefault="00354BAA" w:rsidP="00354BAA">
                            <w:pPr>
                              <w:jc w:val="both"/>
                              <w:rPr>
                                <w:sz w:val="28"/>
                                <w:szCs w:val="28"/>
                              </w:rPr>
                            </w:pPr>
                            <w:r w:rsidRPr="00354BAA">
                              <w:rPr>
                                <w:sz w:val="28"/>
                                <w:szCs w:val="28"/>
                              </w:rPr>
                              <w:t>Stimolare la formazione interna alla scuola SUI TEMI del PNSD, attraverso l’organizzazione e il coordinamento di laboratori formativi (senza essere necessariamente un formatore), favorendo la partecipazione di tutta la comunità scolastica alle attività formative interne ed esterne.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8" o:spid="_x0000_s1029" type="#_x0000_t202" style="position:absolute;left:0;text-align:left;margin-left:139.05pt;margin-top:-.45pt;width:548.2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" fillcolor="white [3201]" strokeweight=".5pt">
                <v:textbox>
                  <w:txbxContent>
                    <w:p w:rsidR="00354BAA" w:rsidRPr="00354BAA" w:rsidRDefault="00354BAA" w:rsidP="00354BAA">
                      <w:pPr>
                        <w:jc w:val="both"/>
                        <w:rPr>
                          <w:sz w:val="28"/>
                          <w:szCs w:val="28"/>
                        </w:rPr>
                      </w:pPr>
                      <w:r w:rsidRPr="00354BAA">
                        <w:rPr>
                          <w:sz w:val="28"/>
                          <w:szCs w:val="28"/>
                        </w:rPr>
                        <w:t>Stimolare la formazione interna alla scuola SUI TEMI del PNSD, attraverso l’organizzazione e il coordinamento di laboratori formativi (senza essere necessariamente un formatore), favorendo la partecipazione di tutta la comunità scolastica alle attività formative interne ed esterne.</w:t>
                      </w:r>
                    </w:p>
                  </w:txbxContent>
                </v:textbox>
              </v:shape>
            </w:pict>
          </mc:Fallback>
        </mc:AlternateContent>
      </w:r>
    </w:p>
    <w:p w:rsidR="001921F5" w:rsidRDefault="001921F5" w:rsidP="00BA22D7">
      <w:pPr>
        <w:jc w:val="both"/>
        <w:rPr>
          <w:b/>
          <w:i/>
          <w:sz w:val="24"/>
          <w:szCs w:val="24"/>
        </w:rPr>
      </w:pPr>
    </w:p>
    <w:p w:rsidR="001921F5" w:rsidRDefault="001921F5" w:rsidP="00BA22D7">
      <w:pPr>
        <w:jc w:val="both"/>
        <w:rPr>
          <w:b/>
          <w:i/>
          <w:sz w:val="24"/>
          <w:szCs w:val="24"/>
        </w:rPr>
      </w:pPr>
    </w:p>
    <w:p w:rsidR="001921F5" w:rsidRDefault="001921F5" w:rsidP="00BA22D7">
      <w:pPr>
        <w:jc w:val="both"/>
        <w:rPr>
          <w:b/>
          <w:i/>
          <w:sz w:val="24"/>
          <w:szCs w:val="24"/>
        </w:rPr>
      </w:pPr>
    </w:p>
    <w:p w:rsidR="001921F5" w:rsidRDefault="00354BAA" w:rsidP="00BA22D7">
      <w:pPr>
        <w:jc w:val="both"/>
        <w:rPr>
          <w:b/>
          <w:i/>
          <w:sz w:val="24"/>
          <w:szCs w:val="24"/>
        </w:rPr>
      </w:pPr>
      <w:r>
        <w:rPr>
          <w:b/>
          <w:i/>
          <w:noProof/>
          <w:sz w:val="24"/>
          <w:szCs w:val="24"/>
          <w:lang w:eastAsia="it-IT"/>
        </w:rPr>
        <mc:AlternateContent>
          <mc:Choice Requires="wps">
            <w:drawing>
              <wp:anchor distT="0" distB="0" distL="114300" distR="114300" simplePos="0" relativeHeight="251666432" behindDoc="0" locked="0" layoutInCell="1" allowOverlap="1" wp14:anchorId="46F82D68" wp14:editId="39F2B7B0">
                <wp:simplePos x="0" y="0"/>
                <wp:positionH relativeFrom="margin">
                  <wp:posOffset>108585</wp:posOffset>
                </wp:positionH>
                <wp:positionV relativeFrom="paragraph">
                  <wp:posOffset>280035</wp:posOffset>
                </wp:positionV>
                <wp:extent cx="1695450" cy="1114425"/>
                <wp:effectExtent l="133350" t="57150" r="133350" b="276225"/>
                <wp:wrapNone/>
                <wp:docPr id="6" name="Callout 2 6"/>
                <wp:cNvGraphicFramePr/>
                <a:graphic xmlns:a="http://schemas.openxmlformats.org/drawingml/2006/main">
                  <a:graphicData uri="http://schemas.microsoft.com/office/word/2010/wordprocessingShape">
                    <wps:wsp>
                      <wps:cNvSpPr/>
                      <wps:spPr>
                        <a:xfrm>
                          <a:off x="0" y="0"/>
                          <a:ext cx="1695450" cy="1114425"/>
                        </a:xfrm>
                        <a:prstGeom prst="borderCallout2">
                          <a:avLst/>
                        </a:prstGeom>
                        <a:ln/>
                      </wps:spPr>
                      <wps:style>
                        <a:lnRef idx="0">
                          <a:schemeClr val="accent4"/>
                        </a:lnRef>
                        <a:fillRef idx="3">
                          <a:schemeClr val="accent4"/>
                        </a:fillRef>
                        <a:effectRef idx="3">
                          <a:schemeClr val="accent4"/>
                        </a:effectRef>
                        <a:fontRef idx="minor">
                          <a:schemeClr val="lt1"/>
                        </a:fontRef>
                      </wps:style>
                      <wps:txbx>
                        <w:txbxContent>
                          <w:p w:rsidR="00354BAA" w:rsidRPr="00354BAA" w:rsidRDefault="00354BAA" w:rsidP="00354BAA">
                            <w:pPr>
                              <w:jc w:val="center"/>
                              <w:rPr>
                                <w:color w:val="FFFFFF" w:themeColor="background1"/>
                                <w:sz w:val="28"/>
                                <w:szCs w:val="28"/>
                              </w:rPr>
                            </w:pPr>
                            <w:r w:rsidRPr="00354BAA">
                              <w:rPr>
                                <w:b/>
                                <w:i/>
                                <w:color w:val="FFFFFF" w:themeColor="background1"/>
                                <w:sz w:val="28"/>
                                <w:szCs w:val="28"/>
                              </w:rPr>
                              <w:t>COINVOLGIMENTO DELLA COMUNITA’ SCOLASTICA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82D68" id="Callout 2 6" o:spid="_x0000_s1030" type="#_x0000_t48" style="position:absolute;left:0;text-align:left;margin-left:8.55pt;margin-top:22.05pt;width:133.5pt;height:87.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" fillcolor="#ffc000 [3207]" stroked="f">
                <v:fill color2="#efb300 [3015]" rotate="t" angle="21" colors="0 #ffc000;1 #f0a400;1 #f0a400" focus="100%" type="gradient"/>
                <v:shadow on="t" color="black" opacity="45875f" origin=",.5" offset="0,9pt"/>
                <v:textbox>
                  <w:txbxContent>
                    <w:p w:rsidR="00354BAA" w:rsidRPr="00354BAA" w:rsidRDefault="00354BAA" w:rsidP="00354BAA">
                      <w:pPr>
                        <w:jc w:val="center"/>
                        <w:rPr>
                          <w:color w:val="FFFFFF" w:themeColor="background1"/>
                          <w:sz w:val="28"/>
                          <w:szCs w:val="28"/>
                        </w:rPr>
                      </w:pPr>
                      <w:r w:rsidRPr="00354BAA">
                        <w:rPr>
                          <w:b/>
                          <w:i/>
                          <w:color w:val="FFFFFF" w:themeColor="background1"/>
                          <w:sz w:val="28"/>
                          <w:szCs w:val="28"/>
                        </w:rPr>
                        <w:t>COINVOLGIMENTO DELLA COMUNITA’ SCOLASTICA</w:t>
                      </w:r>
                    </w:p>
                  </w:txbxContent>
                </v:textbox>
                <o:callout v:ext="edit" minusy="t"/>
                <w10:wrap anchorx="margin"/>
              </v:shape>
            </w:pict>
          </mc:Fallback>
        </mc:AlternateContent>
      </w:r>
    </w:p>
    <w:p w:rsidR="00354BAA" w:rsidRDefault="00354BAA" w:rsidP="00BA22D7">
      <w:pPr>
        <w:jc w:val="both"/>
        <w:rPr>
          <w:b/>
          <w:i/>
          <w:sz w:val="24"/>
          <w:szCs w:val="24"/>
        </w:rPr>
      </w:pPr>
      <w:r>
        <w:rPr>
          <w:b/>
          <w:i/>
          <w:noProof/>
          <w:sz w:val="24"/>
          <w:szCs w:val="24"/>
          <w:lang w:eastAsia="it-IT"/>
        </w:rPr>
        <mc:AlternateContent>
          <mc:Choice Requires="wps">
            <w:drawing>
              <wp:anchor distT="0" distB="0" distL="114300" distR="114300" simplePos="0" relativeHeight="251668480" behindDoc="0" locked="0" layoutInCell="1" allowOverlap="1" wp14:anchorId="79B05D41" wp14:editId="7DF688D6">
                <wp:simplePos x="0" y="0"/>
                <wp:positionH relativeFrom="column">
                  <wp:posOffset>1800225</wp:posOffset>
                </wp:positionH>
                <wp:positionV relativeFrom="paragraph">
                  <wp:posOffset>1905</wp:posOffset>
                </wp:positionV>
                <wp:extent cx="6962775" cy="1066800"/>
                <wp:effectExtent l="0" t="0" r="28575" b="19050"/>
                <wp:wrapNone/>
                <wp:docPr id="10" name="Casella di testo 10"/>
                <wp:cNvGraphicFramePr/>
                <a:graphic xmlns:a="http://schemas.openxmlformats.org/drawingml/2006/main">
                  <a:graphicData uri="http://schemas.microsoft.com/office/word/2010/wordprocessingShape">
                    <wps:wsp>
                      <wps:cNvSpPr txBox="1"/>
                      <wps:spPr>
                        <a:xfrm>
                          <a:off x="0" y="0"/>
                          <a:ext cx="6962775" cy="1066800"/>
                        </a:xfrm>
                        <a:prstGeom prst="rect">
                          <a:avLst/>
                        </a:prstGeom>
                        <a:solidFill>
                          <a:sysClr val="window" lastClr="FFFFFF"/>
                        </a:solidFill>
                        <a:ln w="6350">
                          <a:solidFill>
                            <a:prstClr val="black"/>
                          </a:solidFill>
                        </a:ln>
                      </wps:spPr>
                      <wps:txbx>
                        <w:txbxContent>
                          <w:p w:rsidR="00354BAA" w:rsidRPr="00354BAA" w:rsidRDefault="00354BAA" w:rsidP="00354BAA">
                            <w:pPr>
                              <w:jc w:val="both"/>
                              <w:rPr>
                                <w:sz w:val="28"/>
                                <w:szCs w:val="28"/>
                              </w:rPr>
                            </w:pPr>
                            <w:r w:rsidRPr="00354BAA">
                              <w:rPr>
                                <w:sz w:val="28"/>
                                <w:szCs w:val="28"/>
                              </w:rPr>
                              <w:t>Favorire la partecipazione e stimolare il protagonismo di tutta la comunità scolastica nell’organizzazione di workshop e altre attività, anche strutturate, sui temi del PNSD, anche aprendo i momenti formativi alle famiglie e ad altri attori del territorio, per la realizzazione di una cultura digitale condivisa</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05D41" id="Casella di testo 10" o:spid="_x0000_s1031" type="#_x0000_t202" style="position:absolute;left:0;text-align:left;margin-left:141.75pt;margin-top:.15pt;width:548.25pt;height: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" fillcolor="window" strokeweight=".5pt">
                <v:textbox>
                  <w:txbxContent>
                    <w:p w:rsidR="00354BAA" w:rsidRPr="00354BAA" w:rsidRDefault="00354BAA" w:rsidP="00354BAA">
                      <w:pPr>
                        <w:jc w:val="both"/>
                        <w:rPr>
                          <w:sz w:val="28"/>
                          <w:szCs w:val="28"/>
                        </w:rPr>
                      </w:pPr>
                      <w:r w:rsidRPr="00354BAA">
                        <w:rPr>
                          <w:sz w:val="28"/>
                          <w:szCs w:val="28"/>
                        </w:rPr>
                        <w:t>Favorire la partecipazione e stimolare il protagonismo di tutta la comunità scolastica nell’organizzazione di workshop e altre attività, anche strutturate, sui temi del PNSD, anche aprendo i momenti formativi alle famiglie e ad altri attori del territorio, per la realizzazione di una cultura digitale condivisa</w:t>
                      </w:r>
                      <w:r>
                        <w:rPr>
                          <w:sz w:val="28"/>
                          <w:szCs w:val="28"/>
                        </w:rPr>
                        <w:t>.</w:t>
                      </w:r>
                    </w:p>
                  </w:txbxContent>
                </v:textbox>
              </v:shape>
            </w:pict>
          </mc:Fallback>
        </mc:AlternateContent>
      </w: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r>
        <w:rPr>
          <w:b/>
          <w:i/>
          <w:noProof/>
          <w:sz w:val="24"/>
          <w:szCs w:val="24"/>
          <w:lang w:eastAsia="it-IT"/>
        </w:rPr>
        <mc:AlternateContent>
          <mc:Choice Requires="wps">
            <w:drawing>
              <wp:anchor distT="0" distB="0" distL="114300" distR="114300" simplePos="0" relativeHeight="251670528" behindDoc="0" locked="0" layoutInCell="1" allowOverlap="1" wp14:anchorId="551A11A1" wp14:editId="642339E8">
                <wp:simplePos x="0" y="0"/>
                <wp:positionH relativeFrom="margin">
                  <wp:posOffset>99060</wp:posOffset>
                </wp:positionH>
                <wp:positionV relativeFrom="paragraph">
                  <wp:posOffset>273685</wp:posOffset>
                </wp:positionV>
                <wp:extent cx="1695450" cy="1323975"/>
                <wp:effectExtent l="133350" t="57150" r="133350" b="257175"/>
                <wp:wrapNone/>
                <wp:docPr id="11" name="Callout 2 11"/>
                <wp:cNvGraphicFramePr/>
                <a:graphic xmlns:a="http://schemas.openxmlformats.org/drawingml/2006/main">
                  <a:graphicData uri="http://schemas.microsoft.com/office/word/2010/wordprocessingShape">
                    <wps:wsp>
                      <wps:cNvSpPr/>
                      <wps:spPr>
                        <a:xfrm>
                          <a:off x="0" y="0"/>
                          <a:ext cx="1695450" cy="1323975"/>
                        </a:xfrm>
                        <a:prstGeom prst="borderCallout2">
                          <a:avLst/>
                        </a:prstGeom>
                        <a:solidFill>
                          <a:srgbClr val="92D050"/>
                        </a:soli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wps:spPr>
                      <wps:txbx>
                        <w:txbxContent>
                          <w:p w:rsidR="00354BAA" w:rsidRPr="000141B5" w:rsidRDefault="00354BAA" w:rsidP="00354BAA">
                            <w:pPr>
                              <w:jc w:val="center"/>
                              <w:rPr>
                                <w:color w:val="FFFFFF" w:themeColor="background1"/>
                                <w:sz w:val="28"/>
                                <w:szCs w:val="28"/>
                              </w:rPr>
                            </w:pPr>
                            <w:r w:rsidRPr="000141B5">
                              <w:rPr>
                                <w:b/>
                                <w:color w:val="FFFFFF" w:themeColor="background1"/>
                                <w:sz w:val="28"/>
                                <w:szCs w:val="28"/>
                              </w:rPr>
                              <w:t>CREAZIONE DI SOLUZIONI INNOVATIVE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A11A1" id="Callout 2 11" o:spid="_x0000_s1032" type="#_x0000_t48" style="position:absolute;left:0;text-align:left;margin-left:7.8pt;margin-top:21.55pt;width:133.5pt;height:10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" fillcolor="#92d050" stroked="f">
                <v:shadow on="t" color="black" opacity="45875f" origin=",.5" offset="0,9pt"/>
                <v:textbox>
                  <w:txbxContent>
                    <w:p w:rsidR="00354BAA" w:rsidRPr="000141B5" w:rsidRDefault="00354BAA" w:rsidP="00354BAA">
                      <w:pPr>
                        <w:jc w:val="center"/>
                        <w:rPr>
                          <w:color w:val="FFFFFF" w:themeColor="background1"/>
                          <w:sz w:val="28"/>
                          <w:szCs w:val="28"/>
                        </w:rPr>
                      </w:pPr>
                      <w:r w:rsidRPr="000141B5">
                        <w:rPr>
                          <w:b/>
                          <w:color w:val="FFFFFF" w:themeColor="background1"/>
                          <w:sz w:val="28"/>
                          <w:szCs w:val="28"/>
                        </w:rPr>
                        <w:t>CREAZIONE DI SOLUZIONI INNOVATIVE</w:t>
                      </w:r>
                    </w:p>
                  </w:txbxContent>
                </v:textbox>
                <o:callout v:ext="edit" minusy="t"/>
                <w10:wrap anchorx="margin"/>
              </v:shape>
            </w:pict>
          </mc:Fallback>
        </mc:AlternateContent>
      </w:r>
    </w:p>
    <w:p w:rsidR="00354BAA" w:rsidRDefault="00354BAA" w:rsidP="00BA22D7">
      <w:pPr>
        <w:jc w:val="both"/>
        <w:rPr>
          <w:b/>
          <w:i/>
          <w:sz w:val="24"/>
          <w:szCs w:val="24"/>
        </w:rPr>
      </w:pPr>
      <w:r>
        <w:rPr>
          <w:b/>
          <w:i/>
          <w:noProof/>
          <w:sz w:val="24"/>
          <w:szCs w:val="24"/>
          <w:lang w:eastAsia="it-IT"/>
        </w:rPr>
        <mc:AlternateContent>
          <mc:Choice Requires="wps">
            <w:drawing>
              <wp:anchor distT="0" distB="0" distL="114300" distR="114300" simplePos="0" relativeHeight="251672576" behindDoc="0" locked="0" layoutInCell="1" allowOverlap="1" wp14:anchorId="11D7CACC" wp14:editId="1E8BB2FA">
                <wp:simplePos x="0" y="0"/>
                <wp:positionH relativeFrom="column">
                  <wp:posOffset>1813560</wp:posOffset>
                </wp:positionH>
                <wp:positionV relativeFrom="paragraph">
                  <wp:posOffset>8890</wp:posOffset>
                </wp:positionV>
                <wp:extent cx="6962775" cy="1314450"/>
                <wp:effectExtent l="0" t="0" r="28575" b="19050"/>
                <wp:wrapNone/>
                <wp:docPr id="12" name="Casella di testo 12"/>
                <wp:cNvGraphicFramePr/>
                <a:graphic xmlns:a="http://schemas.openxmlformats.org/drawingml/2006/main">
                  <a:graphicData uri="http://schemas.microsoft.com/office/word/2010/wordprocessingShape">
                    <wps:wsp>
                      <wps:cNvSpPr txBox="1"/>
                      <wps:spPr>
                        <a:xfrm>
                          <a:off x="0" y="0"/>
                          <a:ext cx="6962775" cy="1314450"/>
                        </a:xfrm>
                        <a:prstGeom prst="rect">
                          <a:avLst/>
                        </a:prstGeom>
                        <a:solidFill>
                          <a:sysClr val="window" lastClr="FFFFFF"/>
                        </a:solidFill>
                        <a:ln w="6350">
                          <a:solidFill>
                            <a:prstClr val="black"/>
                          </a:solidFill>
                        </a:ln>
                      </wps:spPr>
                      <wps:txbx>
                        <w:txbxContent>
                          <w:p w:rsidR="00354BAA" w:rsidRPr="00354BAA" w:rsidRDefault="00354BAA" w:rsidP="00354BAA">
                            <w:pPr>
                              <w:jc w:val="both"/>
                              <w:rPr>
                                <w:sz w:val="28"/>
                                <w:szCs w:val="28"/>
                              </w:rPr>
                            </w:pPr>
                            <w:r w:rsidRPr="00354BAA">
                              <w:rPr>
                                <w:sz w:val="28"/>
                                <w:szCs w:val="28"/>
                              </w:rPr>
                              <w:t>Individuare soluzioni metodologiche e tecnologiche sostenibili da diffondere all’interno degli ambienti della scuola (es. uso di particolari strumenti per la didattica di cui la scuola si è dotata; pratica di una metodologia comune; informazione su innovazioni esistenti in altre scuole), coerenti con l’analisi dei fabbisogni della scuola stessa, anche in sinergia con attività di assistenza tecnica condotta da altre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7CACC" id="Casella di testo 12" o:spid="_x0000_s1033" type="#_x0000_t202" style="position:absolute;left:0;text-align:left;margin-left:142.8pt;margin-top:.7pt;width:548.25pt;height:10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" fillcolor="window" strokeweight=".5pt">
                <v:textbox>
                  <w:txbxContent>
                    <w:p w:rsidR="00354BAA" w:rsidRPr="00354BAA" w:rsidRDefault="00354BAA" w:rsidP="00354BAA">
                      <w:pPr>
                        <w:jc w:val="both"/>
                        <w:rPr>
                          <w:sz w:val="28"/>
                          <w:szCs w:val="28"/>
                        </w:rPr>
                      </w:pPr>
                      <w:r w:rsidRPr="00354BAA">
                        <w:rPr>
                          <w:sz w:val="28"/>
                          <w:szCs w:val="28"/>
                        </w:rPr>
                        <w:t>Individuare soluzioni metodologiche e tecnologiche sostenibili da diffondere all’interno degli ambienti della scuola (es. uso di particolari strumenti per la didattica di cui la scuola si è dotata; pratica di una metodologia comune; informazione su innovazioni esistenti in altre scuole), coerenti con l’analisi dei fabbisogni della scuola stessa, anche in sinergia con attività di assistenza tecnica condotta da altre figure.</w:t>
                      </w:r>
                    </w:p>
                  </w:txbxContent>
                </v:textbox>
              </v:shape>
            </w:pict>
          </mc:Fallback>
        </mc:AlternateContent>
      </w: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p>
    <w:p w:rsidR="00354BAA" w:rsidRDefault="00354BAA" w:rsidP="00BA22D7">
      <w:pPr>
        <w:jc w:val="both"/>
        <w:rPr>
          <w:b/>
          <w:i/>
          <w:sz w:val="24"/>
          <w:szCs w:val="24"/>
        </w:rPr>
      </w:pPr>
    </w:p>
    <w:p w:rsidR="00354BAA" w:rsidRPr="001921F5" w:rsidRDefault="00354BAA" w:rsidP="00BA22D7">
      <w:pPr>
        <w:jc w:val="both"/>
        <w:rPr>
          <w:b/>
          <w:i/>
          <w:sz w:val="24"/>
          <w:szCs w:val="24"/>
        </w:rPr>
      </w:pPr>
    </w:p>
    <w:p w:rsidR="00721DFA" w:rsidRDefault="00721DFA" w:rsidP="00B248D1"/>
    <w:p w:rsidR="00721DFA" w:rsidRPr="006C2EE3" w:rsidRDefault="00721DFA" w:rsidP="00B248D1">
      <w:pPr>
        <w:rPr>
          <w:rFonts w:cstheme="minorHAnsi"/>
          <w:b/>
          <w:sz w:val="24"/>
          <w:szCs w:val="24"/>
        </w:rPr>
      </w:pPr>
      <w:r w:rsidRPr="006C2EE3">
        <w:rPr>
          <w:rFonts w:cstheme="minorHAnsi"/>
          <w:b/>
          <w:sz w:val="24"/>
          <w:szCs w:val="24"/>
        </w:rPr>
        <w:lastRenderedPageBreak/>
        <w:t>Azioni dell’animatore digitale nel corso del triennio 2019/2022</w:t>
      </w:r>
    </w:p>
    <w:tbl>
      <w:tblPr>
        <w:tblStyle w:val="GridTableLight"/>
        <w:tblW w:w="0" w:type="auto"/>
        <w:tblLook w:val="04A0" w:firstRow="1" w:lastRow="0" w:firstColumn="1" w:lastColumn="0" w:noHBand="0" w:noVBand="1"/>
      </w:tblPr>
      <w:tblGrid>
        <w:gridCol w:w="4759"/>
        <w:gridCol w:w="4759"/>
        <w:gridCol w:w="4759"/>
      </w:tblGrid>
      <w:tr w:rsidR="00BA22D7" w:rsidRPr="000F2342" w:rsidTr="006C2EE3">
        <w:tc>
          <w:tcPr>
            <w:tcW w:w="4759" w:type="dxa"/>
          </w:tcPr>
          <w:p w:rsidR="006C2EE3" w:rsidRDefault="006C2EE3" w:rsidP="000F2342">
            <w:pPr>
              <w:jc w:val="center"/>
              <w:rPr>
                <w:rFonts w:cstheme="minorHAnsi"/>
                <w:b/>
                <w:sz w:val="24"/>
                <w:szCs w:val="24"/>
              </w:rPr>
            </w:pPr>
          </w:p>
          <w:p w:rsidR="00BA22D7" w:rsidRDefault="00BA22D7" w:rsidP="000F2342">
            <w:pPr>
              <w:jc w:val="center"/>
              <w:rPr>
                <w:rFonts w:cstheme="minorHAnsi"/>
                <w:b/>
                <w:sz w:val="24"/>
                <w:szCs w:val="24"/>
              </w:rPr>
            </w:pPr>
            <w:r w:rsidRPr="000F2342">
              <w:rPr>
                <w:rFonts w:cstheme="minorHAnsi"/>
                <w:b/>
                <w:sz w:val="24"/>
                <w:szCs w:val="24"/>
              </w:rPr>
              <w:t>FORMAZIONE INTERNA</w:t>
            </w:r>
          </w:p>
          <w:p w:rsidR="006C2EE3" w:rsidRPr="000F2342" w:rsidRDefault="006C2EE3" w:rsidP="000F2342">
            <w:pPr>
              <w:jc w:val="center"/>
              <w:rPr>
                <w:rFonts w:cstheme="minorHAnsi"/>
                <w:b/>
                <w:sz w:val="24"/>
                <w:szCs w:val="24"/>
              </w:rPr>
            </w:pPr>
          </w:p>
        </w:tc>
        <w:tc>
          <w:tcPr>
            <w:tcW w:w="4759" w:type="dxa"/>
          </w:tcPr>
          <w:p w:rsidR="00BA22D7" w:rsidRPr="000F2342" w:rsidRDefault="004655E3" w:rsidP="000F2342">
            <w:pPr>
              <w:jc w:val="center"/>
              <w:rPr>
                <w:rFonts w:cstheme="minorHAnsi"/>
                <w:b/>
                <w:sz w:val="24"/>
                <w:szCs w:val="24"/>
              </w:rPr>
            </w:pPr>
            <w:r w:rsidRPr="000F2342">
              <w:rPr>
                <w:rFonts w:cstheme="minorHAnsi"/>
                <w:b/>
                <w:i/>
                <w:sz w:val="24"/>
                <w:szCs w:val="24"/>
              </w:rPr>
              <w:t>COINVOLGIMENTO DELLA COMUNITA’ SCOLASTICA</w:t>
            </w:r>
          </w:p>
        </w:tc>
        <w:tc>
          <w:tcPr>
            <w:tcW w:w="4759" w:type="dxa"/>
          </w:tcPr>
          <w:p w:rsidR="00BA22D7" w:rsidRPr="000F2342" w:rsidRDefault="004655E3" w:rsidP="000F2342">
            <w:pPr>
              <w:jc w:val="center"/>
              <w:rPr>
                <w:rFonts w:cstheme="minorHAnsi"/>
                <w:b/>
                <w:sz w:val="24"/>
                <w:szCs w:val="24"/>
              </w:rPr>
            </w:pPr>
            <w:r w:rsidRPr="000F2342">
              <w:rPr>
                <w:rFonts w:cstheme="minorHAnsi"/>
                <w:b/>
                <w:sz w:val="24"/>
                <w:szCs w:val="24"/>
              </w:rPr>
              <w:t>CREAZIONE DI SOLUZIONI INNOVATIVE</w:t>
            </w:r>
          </w:p>
        </w:tc>
      </w:tr>
      <w:tr w:rsidR="00BA22D7" w:rsidRPr="000F2342" w:rsidTr="006C2EE3">
        <w:tc>
          <w:tcPr>
            <w:tcW w:w="4759" w:type="dxa"/>
          </w:tcPr>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Mantenimento della partecipazione a comunità di pratica in rete con altri animatori digitali del territorio e con la rete nazionale</w:t>
            </w:r>
          </w:p>
          <w:p w:rsidR="00BA22D7" w:rsidRPr="000F2342" w:rsidRDefault="00BA22D7" w:rsidP="004655E3">
            <w:pPr>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 xml:space="preserve">Azione di segnalazione di eventi/opportunità formative in ambito digitale </w:t>
            </w:r>
          </w:p>
          <w:p w:rsidR="00BA22D7" w:rsidRPr="000F2342" w:rsidRDefault="00BA22D7" w:rsidP="004655E3">
            <w:pPr>
              <w:pStyle w:val="Paragrafoelenco"/>
              <w:ind w:left="360"/>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 xml:space="preserve">Formazione per i nuovi docenti per l’uso degli strumenti tecnologici già presenti a scuola  </w:t>
            </w:r>
          </w:p>
          <w:p w:rsidR="00BA22D7" w:rsidRPr="000F2342" w:rsidRDefault="00BA22D7" w:rsidP="004655E3">
            <w:pPr>
              <w:pStyle w:val="Paragrafoelenco"/>
              <w:ind w:left="360"/>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 xml:space="preserve">Formazione per un migliore utilizzo degli ampliamenti digitali dei testi in adozione </w:t>
            </w:r>
          </w:p>
          <w:p w:rsidR="00BA22D7" w:rsidRPr="000F2342" w:rsidRDefault="00BA22D7" w:rsidP="004655E3">
            <w:pPr>
              <w:pStyle w:val="Paragrafoelenco"/>
              <w:ind w:left="360"/>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 xml:space="preserve">Formazione per incrementare le competenze dei docenti che insegnano discipline scientifiche attraverso l’acquisizione di nuovi strumenti didattici e l’uso delle ICT finalizzati all’insegnamento delle STEM. </w:t>
            </w:r>
          </w:p>
          <w:p w:rsidR="00BA22D7" w:rsidRPr="000F2342" w:rsidRDefault="00BA22D7" w:rsidP="004655E3">
            <w:pPr>
              <w:pStyle w:val="Paragrafoelenco"/>
              <w:ind w:left="360"/>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 xml:space="preserve">Formazione famiglie e alunni sulla sicurezza in rete in collaborazione con i progetti: es. Generazione connesse, Io ho scelto la legalità </w:t>
            </w:r>
          </w:p>
          <w:p w:rsidR="00BA22D7" w:rsidRPr="000F2342" w:rsidRDefault="00BA22D7" w:rsidP="004655E3">
            <w:pPr>
              <w:pStyle w:val="Paragrafoelenco"/>
              <w:ind w:left="360"/>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lastRenderedPageBreak/>
              <w:t xml:space="preserve">Sostegno ai docenti per lo sviluppo e la diffusione del pensiero computazionale e uso del </w:t>
            </w:r>
            <w:proofErr w:type="spellStart"/>
            <w:r w:rsidRPr="000F2342">
              <w:rPr>
                <w:rFonts w:cstheme="minorHAnsi"/>
                <w:sz w:val="24"/>
                <w:szCs w:val="24"/>
              </w:rPr>
              <w:t>Coding</w:t>
            </w:r>
            <w:proofErr w:type="spellEnd"/>
            <w:r w:rsidRPr="000F2342">
              <w:rPr>
                <w:rFonts w:cstheme="minorHAnsi"/>
                <w:sz w:val="24"/>
                <w:szCs w:val="24"/>
              </w:rPr>
              <w:t xml:space="preserve"> nella didattica </w:t>
            </w:r>
          </w:p>
          <w:p w:rsidR="00BA22D7" w:rsidRPr="000F2342" w:rsidRDefault="00BA22D7" w:rsidP="004655E3">
            <w:pPr>
              <w:pStyle w:val="Paragrafoelenco"/>
              <w:ind w:left="360"/>
              <w:jc w:val="both"/>
              <w:rPr>
                <w:rFonts w:cstheme="minorHAnsi"/>
                <w:sz w:val="24"/>
                <w:szCs w:val="24"/>
              </w:rPr>
            </w:pPr>
          </w:p>
          <w:p w:rsidR="00BA22D7" w:rsidRPr="000F2342" w:rsidRDefault="00BA22D7" w:rsidP="004655E3">
            <w:pPr>
              <w:pStyle w:val="Paragrafoelenco"/>
              <w:numPr>
                <w:ilvl w:val="0"/>
                <w:numId w:val="1"/>
              </w:numPr>
              <w:ind w:left="360"/>
              <w:jc w:val="both"/>
              <w:rPr>
                <w:rFonts w:cstheme="minorHAnsi"/>
                <w:sz w:val="24"/>
                <w:szCs w:val="24"/>
              </w:rPr>
            </w:pPr>
            <w:r w:rsidRPr="000F2342">
              <w:rPr>
                <w:rFonts w:cstheme="minorHAnsi"/>
                <w:sz w:val="24"/>
                <w:szCs w:val="24"/>
              </w:rPr>
              <w:t>Uso e funzioni de</w:t>
            </w:r>
            <w:r w:rsidR="00A17508" w:rsidRPr="000F2342">
              <w:rPr>
                <w:rFonts w:cstheme="minorHAnsi"/>
                <w:sz w:val="24"/>
                <w:szCs w:val="24"/>
              </w:rPr>
              <w:t>i</w:t>
            </w:r>
            <w:r w:rsidRPr="000F2342">
              <w:rPr>
                <w:rFonts w:cstheme="minorHAnsi"/>
                <w:sz w:val="24"/>
                <w:szCs w:val="24"/>
              </w:rPr>
              <w:t xml:space="preserve"> software per la diffu</w:t>
            </w:r>
            <w:r w:rsidR="00A17508" w:rsidRPr="000F2342">
              <w:rPr>
                <w:rFonts w:cstheme="minorHAnsi"/>
                <w:sz w:val="24"/>
                <w:szCs w:val="24"/>
              </w:rPr>
              <w:t xml:space="preserve">sione d’uso didattico della LIM e dei </w:t>
            </w:r>
            <w:r w:rsidRPr="000F2342">
              <w:rPr>
                <w:rFonts w:cstheme="minorHAnsi"/>
                <w:sz w:val="24"/>
                <w:szCs w:val="24"/>
              </w:rPr>
              <w:t xml:space="preserve">MONITOR INTERATTIVI </w:t>
            </w:r>
          </w:p>
          <w:p w:rsidR="00BA22D7" w:rsidRPr="000F2342" w:rsidRDefault="00BA22D7" w:rsidP="004655E3">
            <w:pPr>
              <w:pStyle w:val="Paragrafoelenco"/>
              <w:ind w:left="360"/>
              <w:jc w:val="both"/>
              <w:rPr>
                <w:rFonts w:cstheme="minorHAnsi"/>
                <w:sz w:val="24"/>
                <w:szCs w:val="24"/>
              </w:rPr>
            </w:pPr>
          </w:p>
          <w:p w:rsidR="00C65DEC" w:rsidRPr="000F2342" w:rsidRDefault="00BA22D7" w:rsidP="00C65DEC">
            <w:pPr>
              <w:pStyle w:val="Paragrafoelenco"/>
              <w:numPr>
                <w:ilvl w:val="0"/>
                <w:numId w:val="1"/>
              </w:numPr>
              <w:ind w:left="360"/>
              <w:jc w:val="both"/>
              <w:rPr>
                <w:rFonts w:cstheme="minorHAnsi"/>
                <w:sz w:val="24"/>
                <w:szCs w:val="24"/>
              </w:rPr>
            </w:pPr>
            <w:r w:rsidRPr="000F2342">
              <w:rPr>
                <w:rFonts w:cstheme="minorHAnsi"/>
                <w:sz w:val="24"/>
                <w:szCs w:val="24"/>
              </w:rPr>
              <w:t xml:space="preserve">Uso di software utili alla didattica: per la costruzione di mappe concettuali, di figure geometriche, di animazioni… </w:t>
            </w:r>
          </w:p>
          <w:p w:rsidR="00C65DEC" w:rsidRPr="000F2342" w:rsidRDefault="00C65DEC" w:rsidP="00C65DEC">
            <w:pPr>
              <w:pStyle w:val="Paragrafoelenco"/>
              <w:rPr>
                <w:rFonts w:cstheme="minorHAnsi"/>
                <w:sz w:val="24"/>
                <w:szCs w:val="24"/>
              </w:rPr>
            </w:pPr>
          </w:p>
          <w:p w:rsidR="00C65DEC" w:rsidRPr="000F2342" w:rsidRDefault="00C65DEC" w:rsidP="00C65DEC">
            <w:pPr>
              <w:pStyle w:val="Paragrafoelenco"/>
              <w:numPr>
                <w:ilvl w:val="0"/>
                <w:numId w:val="1"/>
              </w:numPr>
              <w:ind w:left="360"/>
              <w:jc w:val="both"/>
              <w:rPr>
                <w:rFonts w:cstheme="minorHAnsi"/>
                <w:sz w:val="24"/>
                <w:szCs w:val="24"/>
              </w:rPr>
            </w:pPr>
            <w:r w:rsidRPr="000F2342">
              <w:rPr>
                <w:rFonts w:cstheme="minorHAnsi"/>
                <w:sz w:val="24"/>
                <w:szCs w:val="24"/>
              </w:rPr>
              <w:t xml:space="preserve">Monitoraggio attività e rilevazione del livello di competenze digitali acquisite. </w:t>
            </w:r>
          </w:p>
          <w:p w:rsidR="00C65DEC" w:rsidRPr="000F2342" w:rsidRDefault="00C65DEC" w:rsidP="00C65DEC">
            <w:pPr>
              <w:pStyle w:val="Paragrafoelenco"/>
              <w:jc w:val="both"/>
              <w:rPr>
                <w:rFonts w:cstheme="minorHAnsi"/>
                <w:sz w:val="24"/>
                <w:szCs w:val="24"/>
              </w:rPr>
            </w:pPr>
            <w:r w:rsidRPr="000F2342">
              <w:rPr>
                <w:rFonts w:cstheme="minorHAnsi"/>
                <w:sz w:val="24"/>
                <w:szCs w:val="24"/>
              </w:rPr>
              <w:t xml:space="preserve"> </w:t>
            </w:r>
          </w:p>
          <w:p w:rsidR="00C65DEC" w:rsidRPr="000F2342" w:rsidRDefault="00C65DEC" w:rsidP="00C65DEC">
            <w:pPr>
              <w:jc w:val="both"/>
              <w:rPr>
                <w:rFonts w:cstheme="minorHAnsi"/>
                <w:sz w:val="24"/>
                <w:szCs w:val="24"/>
              </w:rPr>
            </w:pPr>
          </w:p>
          <w:p w:rsidR="00BA22D7" w:rsidRPr="000F2342" w:rsidRDefault="00BA22D7" w:rsidP="00BA22D7">
            <w:pPr>
              <w:rPr>
                <w:rFonts w:cstheme="minorHAnsi"/>
                <w:sz w:val="24"/>
                <w:szCs w:val="24"/>
              </w:rPr>
            </w:pPr>
          </w:p>
        </w:tc>
        <w:tc>
          <w:tcPr>
            <w:tcW w:w="4759" w:type="dxa"/>
          </w:tcPr>
          <w:p w:rsidR="004655E3"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lastRenderedPageBreak/>
              <w:t>Coordinamento di uno staff di docenti disposto a mettere in comune le proprie competenze digitali in un’ottica di crescita condivisa con i colleghi.</w:t>
            </w:r>
          </w:p>
          <w:p w:rsidR="008428A1" w:rsidRPr="000F2342" w:rsidRDefault="008428A1" w:rsidP="005B6DBE">
            <w:pPr>
              <w:pStyle w:val="Paragrafoelenco"/>
              <w:ind w:left="360"/>
              <w:jc w:val="both"/>
              <w:rPr>
                <w:rFonts w:cstheme="minorHAnsi"/>
                <w:sz w:val="24"/>
                <w:szCs w:val="24"/>
              </w:rPr>
            </w:pPr>
          </w:p>
          <w:p w:rsidR="004655E3"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t>Coordinamento con lo staff di direzione e con le figure di sistema.</w:t>
            </w:r>
          </w:p>
          <w:p w:rsidR="008428A1" w:rsidRPr="000F2342" w:rsidRDefault="008428A1" w:rsidP="005B6DBE">
            <w:pPr>
              <w:ind w:left="-360"/>
              <w:jc w:val="both"/>
              <w:rPr>
                <w:rFonts w:cstheme="minorHAnsi"/>
                <w:sz w:val="24"/>
                <w:szCs w:val="24"/>
              </w:rPr>
            </w:pPr>
          </w:p>
          <w:p w:rsidR="004655E3"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t>Partecipazione a bandi nazionali, europei e internazionali.</w:t>
            </w:r>
          </w:p>
          <w:p w:rsidR="008428A1" w:rsidRPr="000F2342" w:rsidRDefault="008428A1" w:rsidP="005B6DBE">
            <w:pPr>
              <w:ind w:left="-360"/>
              <w:jc w:val="both"/>
              <w:rPr>
                <w:rFonts w:cstheme="minorHAnsi"/>
                <w:sz w:val="24"/>
                <w:szCs w:val="24"/>
              </w:rPr>
            </w:pPr>
          </w:p>
          <w:p w:rsidR="004655E3"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t xml:space="preserve">Stesura e aggiornamento dei </w:t>
            </w:r>
            <w:proofErr w:type="spellStart"/>
            <w:r w:rsidRPr="000F2342">
              <w:rPr>
                <w:rFonts w:cstheme="minorHAnsi"/>
                <w:sz w:val="24"/>
                <w:szCs w:val="24"/>
              </w:rPr>
              <w:t>curricola</w:t>
            </w:r>
            <w:proofErr w:type="spellEnd"/>
            <w:r w:rsidRPr="000F2342">
              <w:rPr>
                <w:rFonts w:cstheme="minorHAnsi"/>
                <w:sz w:val="24"/>
                <w:szCs w:val="24"/>
              </w:rPr>
              <w:t xml:space="preserve"> verticali per l’acquisizione di competenze digit</w:t>
            </w:r>
            <w:r w:rsidR="008428A1" w:rsidRPr="000F2342">
              <w:rPr>
                <w:rFonts w:cstheme="minorHAnsi"/>
                <w:sz w:val="24"/>
                <w:szCs w:val="24"/>
              </w:rPr>
              <w:t>ali, soprattutto trasversali.</w:t>
            </w:r>
          </w:p>
          <w:p w:rsidR="008428A1" w:rsidRPr="000F2342" w:rsidRDefault="008428A1" w:rsidP="005B6DBE">
            <w:pPr>
              <w:ind w:left="-360"/>
              <w:jc w:val="both"/>
              <w:rPr>
                <w:rFonts w:cstheme="minorHAnsi"/>
                <w:sz w:val="24"/>
                <w:szCs w:val="24"/>
              </w:rPr>
            </w:pPr>
          </w:p>
          <w:p w:rsidR="004655E3"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t>Aggiornamento costante del sito internet della scuola, in riferimento alle azioni svolte per il PNSD</w:t>
            </w:r>
            <w:r w:rsidR="008428A1" w:rsidRPr="000F2342">
              <w:rPr>
                <w:rFonts w:cstheme="minorHAnsi"/>
                <w:sz w:val="24"/>
                <w:szCs w:val="24"/>
              </w:rPr>
              <w:t>.</w:t>
            </w:r>
          </w:p>
          <w:p w:rsidR="008428A1" w:rsidRPr="000F2342" w:rsidRDefault="008428A1" w:rsidP="005B6DBE">
            <w:pPr>
              <w:ind w:left="-360"/>
              <w:jc w:val="both"/>
              <w:rPr>
                <w:rFonts w:cstheme="minorHAnsi"/>
                <w:sz w:val="24"/>
                <w:szCs w:val="24"/>
              </w:rPr>
            </w:pPr>
          </w:p>
          <w:p w:rsidR="004655E3" w:rsidRPr="000F2342" w:rsidRDefault="008428A1" w:rsidP="005B6DBE">
            <w:pPr>
              <w:pStyle w:val="Paragrafoelenco"/>
              <w:numPr>
                <w:ilvl w:val="0"/>
                <w:numId w:val="1"/>
              </w:numPr>
              <w:ind w:left="360"/>
              <w:jc w:val="both"/>
              <w:rPr>
                <w:rFonts w:cstheme="minorHAnsi"/>
                <w:sz w:val="24"/>
                <w:szCs w:val="24"/>
              </w:rPr>
            </w:pPr>
            <w:r w:rsidRPr="000F2342">
              <w:rPr>
                <w:rFonts w:cstheme="minorHAnsi"/>
                <w:sz w:val="24"/>
                <w:szCs w:val="24"/>
              </w:rPr>
              <w:t>Utilizzo del Registro Elettronico</w:t>
            </w:r>
            <w:r w:rsidR="004655E3" w:rsidRPr="000F2342">
              <w:rPr>
                <w:rFonts w:cstheme="minorHAnsi"/>
                <w:sz w:val="24"/>
                <w:szCs w:val="24"/>
              </w:rPr>
              <w:t xml:space="preserve"> per la condivisione di attività e la diffusione delle buone pratiche. </w:t>
            </w:r>
          </w:p>
          <w:p w:rsidR="008428A1" w:rsidRPr="000F2342" w:rsidRDefault="008428A1" w:rsidP="005B6DBE">
            <w:pPr>
              <w:ind w:left="-360"/>
              <w:jc w:val="both"/>
              <w:rPr>
                <w:rFonts w:cstheme="minorHAnsi"/>
                <w:sz w:val="24"/>
                <w:szCs w:val="24"/>
              </w:rPr>
            </w:pPr>
          </w:p>
          <w:p w:rsidR="008428A1"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t>Verifica annuale del Progetto triennale, a cura del Team digitale</w:t>
            </w:r>
            <w:r w:rsidR="008428A1" w:rsidRPr="000F2342">
              <w:rPr>
                <w:rFonts w:cstheme="minorHAnsi"/>
                <w:sz w:val="24"/>
                <w:szCs w:val="24"/>
              </w:rPr>
              <w:t>.</w:t>
            </w:r>
          </w:p>
          <w:p w:rsidR="004655E3" w:rsidRPr="000F2342" w:rsidRDefault="004655E3" w:rsidP="005B6DBE">
            <w:pPr>
              <w:ind w:left="-360"/>
              <w:jc w:val="both"/>
              <w:rPr>
                <w:rFonts w:cstheme="minorHAnsi"/>
                <w:sz w:val="24"/>
                <w:szCs w:val="24"/>
              </w:rPr>
            </w:pPr>
            <w:r w:rsidRPr="000F2342">
              <w:rPr>
                <w:rFonts w:cstheme="minorHAnsi"/>
                <w:sz w:val="24"/>
                <w:szCs w:val="24"/>
              </w:rPr>
              <w:t xml:space="preserve"> </w:t>
            </w:r>
          </w:p>
          <w:p w:rsidR="008428A1" w:rsidRPr="000F2342" w:rsidRDefault="004655E3" w:rsidP="005B6DBE">
            <w:pPr>
              <w:pStyle w:val="Paragrafoelenco"/>
              <w:numPr>
                <w:ilvl w:val="0"/>
                <w:numId w:val="1"/>
              </w:numPr>
              <w:ind w:left="360"/>
              <w:jc w:val="both"/>
              <w:rPr>
                <w:rFonts w:cstheme="minorHAnsi"/>
                <w:sz w:val="24"/>
                <w:szCs w:val="24"/>
              </w:rPr>
            </w:pPr>
            <w:r w:rsidRPr="000F2342">
              <w:rPr>
                <w:rFonts w:cstheme="minorHAnsi"/>
                <w:sz w:val="24"/>
                <w:szCs w:val="24"/>
              </w:rPr>
              <w:t xml:space="preserve">Partecipazione degli studenti della scuola primaria e secondaria alle attività </w:t>
            </w:r>
            <w:r w:rsidRPr="000F2342">
              <w:rPr>
                <w:rFonts w:cstheme="minorHAnsi"/>
                <w:sz w:val="24"/>
                <w:szCs w:val="24"/>
              </w:rPr>
              <w:lastRenderedPageBreak/>
              <w:t>proposte da</w:t>
            </w:r>
            <w:r w:rsidR="008428A1" w:rsidRPr="000F2342">
              <w:rPr>
                <w:rFonts w:cstheme="minorHAnsi"/>
                <w:sz w:val="24"/>
                <w:szCs w:val="24"/>
              </w:rPr>
              <w:t>:</w:t>
            </w:r>
          </w:p>
          <w:p w:rsidR="008428A1" w:rsidRPr="000F2342" w:rsidRDefault="00607538" w:rsidP="005B6DBE">
            <w:pPr>
              <w:pStyle w:val="Paragrafoelenco"/>
              <w:numPr>
                <w:ilvl w:val="0"/>
                <w:numId w:val="3"/>
              </w:numPr>
              <w:ind w:left="1080"/>
              <w:jc w:val="both"/>
              <w:rPr>
                <w:rFonts w:cstheme="minorHAnsi"/>
                <w:sz w:val="24"/>
                <w:szCs w:val="24"/>
              </w:rPr>
            </w:pPr>
            <w:r w:rsidRPr="000F2342">
              <w:rPr>
                <w:rFonts w:cstheme="minorHAnsi"/>
                <w:sz w:val="24"/>
                <w:szCs w:val="24"/>
              </w:rPr>
              <w:t>Programma il futuro</w:t>
            </w:r>
          </w:p>
          <w:p w:rsidR="00C65DEC" w:rsidRPr="000F2342" w:rsidRDefault="00C65DEC" w:rsidP="005B6DBE">
            <w:pPr>
              <w:pStyle w:val="Paragrafoelenco"/>
              <w:numPr>
                <w:ilvl w:val="0"/>
                <w:numId w:val="3"/>
              </w:numPr>
              <w:ind w:left="1080"/>
              <w:jc w:val="both"/>
              <w:rPr>
                <w:rFonts w:cstheme="minorHAnsi"/>
                <w:sz w:val="24"/>
                <w:szCs w:val="24"/>
              </w:rPr>
            </w:pPr>
            <w:proofErr w:type="spellStart"/>
            <w:r w:rsidRPr="000F2342">
              <w:rPr>
                <w:rFonts w:cstheme="minorHAnsi"/>
                <w:sz w:val="24"/>
                <w:szCs w:val="24"/>
              </w:rPr>
              <w:t>CodeWeek</w:t>
            </w:r>
            <w:proofErr w:type="spellEnd"/>
          </w:p>
          <w:p w:rsidR="004655E3" w:rsidRPr="000F2342" w:rsidRDefault="008428A1" w:rsidP="005B6DBE">
            <w:pPr>
              <w:pStyle w:val="Paragrafoelenco"/>
              <w:numPr>
                <w:ilvl w:val="0"/>
                <w:numId w:val="3"/>
              </w:numPr>
              <w:ind w:left="1080"/>
              <w:jc w:val="both"/>
              <w:rPr>
                <w:rFonts w:cstheme="minorHAnsi"/>
                <w:sz w:val="24"/>
                <w:szCs w:val="24"/>
              </w:rPr>
            </w:pPr>
            <w:r w:rsidRPr="000F2342">
              <w:rPr>
                <w:rFonts w:cstheme="minorHAnsi"/>
                <w:sz w:val="24"/>
                <w:szCs w:val="24"/>
              </w:rPr>
              <w:t>L</w:t>
            </w:r>
            <w:r w:rsidR="00C65DEC" w:rsidRPr="000F2342">
              <w:rPr>
                <w:rFonts w:cstheme="minorHAnsi"/>
                <w:sz w:val="24"/>
                <w:szCs w:val="24"/>
              </w:rPr>
              <w:t>’ora del codice</w:t>
            </w:r>
          </w:p>
          <w:p w:rsidR="00C65DEC" w:rsidRPr="000F2342" w:rsidRDefault="00C65DEC" w:rsidP="005B6DBE">
            <w:pPr>
              <w:pStyle w:val="Paragrafoelenco"/>
              <w:numPr>
                <w:ilvl w:val="0"/>
                <w:numId w:val="3"/>
              </w:numPr>
              <w:ind w:left="1080"/>
              <w:jc w:val="both"/>
              <w:rPr>
                <w:rFonts w:cstheme="minorHAnsi"/>
                <w:sz w:val="24"/>
                <w:szCs w:val="24"/>
              </w:rPr>
            </w:pPr>
            <w:r w:rsidRPr="000F2342">
              <w:rPr>
                <w:rFonts w:cstheme="minorHAnsi"/>
                <w:sz w:val="24"/>
                <w:szCs w:val="24"/>
              </w:rPr>
              <w:t>La settimana del PNSD</w:t>
            </w:r>
          </w:p>
          <w:p w:rsidR="008428A1" w:rsidRPr="000F2342" w:rsidRDefault="008428A1" w:rsidP="005B6DBE">
            <w:pPr>
              <w:pStyle w:val="Paragrafoelenco"/>
              <w:numPr>
                <w:ilvl w:val="0"/>
                <w:numId w:val="3"/>
              </w:numPr>
              <w:ind w:left="1080"/>
              <w:jc w:val="both"/>
              <w:rPr>
                <w:rFonts w:cstheme="minorHAnsi"/>
                <w:sz w:val="24"/>
                <w:szCs w:val="24"/>
              </w:rPr>
            </w:pPr>
            <w:r w:rsidRPr="000F2342">
              <w:rPr>
                <w:rFonts w:cstheme="minorHAnsi"/>
                <w:sz w:val="24"/>
                <w:szCs w:val="24"/>
              </w:rPr>
              <w:t xml:space="preserve">Robotica educativa. </w:t>
            </w:r>
          </w:p>
          <w:p w:rsidR="00A17508" w:rsidRPr="000F2342" w:rsidRDefault="00A17508" w:rsidP="005B6DBE">
            <w:pPr>
              <w:pStyle w:val="Paragrafoelenco"/>
              <w:numPr>
                <w:ilvl w:val="0"/>
                <w:numId w:val="3"/>
              </w:numPr>
              <w:ind w:left="1080"/>
              <w:jc w:val="both"/>
              <w:rPr>
                <w:rFonts w:cstheme="minorHAnsi"/>
                <w:sz w:val="24"/>
                <w:szCs w:val="24"/>
              </w:rPr>
            </w:pPr>
            <w:r w:rsidRPr="000F2342">
              <w:rPr>
                <w:rFonts w:cstheme="minorHAnsi"/>
                <w:sz w:val="24"/>
                <w:szCs w:val="24"/>
              </w:rPr>
              <w:t>Generazioni connesse.</w:t>
            </w:r>
          </w:p>
          <w:p w:rsidR="00A17508" w:rsidRPr="000F2342" w:rsidRDefault="00A17508" w:rsidP="005B6DBE">
            <w:pPr>
              <w:pStyle w:val="Paragrafoelenco"/>
              <w:numPr>
                <w:ilvl w:val="0"/>
                <w:numId w:val="3"/>
              </w:numPr>
              <w:ind w:left="1080"/>
              <w:jc w:val="both"/>
              <w:rPr>
                <w:rFonts w:cstheme="minorHAnsi"/>
                <w:sz w:val="24"/>
                <w:szCs w:val="24"/>
              </w:rPr>
            </w:pPr>
            <w:proofErr w:type="spellStart"/>
            <w:r w:rsidRPr="000F2342">
              <w:rPr>
                <w:rFonts w:cstheme="minorHAnsi"/>
                <w:sz w:val="24"/>
                <w:szCs w:val="24"/>
              </w:rPr>
              <w:t>Coder</w:t>
            </w:r>
            <w:proofErr w:type="spellEnd"/>
            <w:r w:rsidRPr="000F2342">
              <w:rPr>
                <w:rFonts w:cstheme="minorHAnsi"/>
                <w:sz w:val="24"/>
                <w:szCs w:val="24"/>
              </w:rPr>
              <w:t xml:space="preserve"> </w:t>
            </w:r>
            <w:proofErr w:type="spellStart"/>
            <w:r w:rsidRPr="000F2342">
              <w:rPr>
                <w:rFonts w:cstheme="minorHAnsi"/>
                <w:sz w:val="24"/>
                <w:szCs w:val="24"/>
              </w:rPr>
              <w:t>Dojo</w:t>
            </w:r>
            <w:proofErr w:type="spellEnd"/>
          </w:p>
          <w:p w:rsidR="00BA22D7" w:rsidRPr="000F2342" w:rsidRDefault="00BA22D7" w:rsidP="005B6DBE">
            <w:pPr>
              <w:jc w:val="both"/>
              <w:rPr>
                <w:rFonts w:cstheme="minorHAnsi"/>
                <w:sz w:val="24"/>
                <w:szCs w:val="24"/>
              </w:rPr>
            </w:pPr>
          </w:p>
        </w:tc>
        <w:tc>
          <w:tcPr>
            <w:tcW w:w="4759" w:type="dxa"/>
          </w:tcPr>
          <w:p w:rsidR="004655E3"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lastRenderedPageBreak/>
              <w:t xml:space="preserve">Partecipazione ai bandi </w:t>
            </w:r>
            <w:r w:rsidR="008428A1" w:rsidRPr="000F2342">
              <w:rPr>
                <w:rFonts w:cstheme="minorHAnsi"/>
                <w:sz w:val="24"/>
                <w:szCs w:val="24"/>
              </w:rPr>
              <w:t xml:space="preserve">regionali, bandi </w:t>
            </w:r>
            <w:r w:rsidRPr="000F2342">
              <w:rPr>
                <w:rFonts w:cstheme="minorHAnsi"/>
                <w:sz w:val="24"/>
                <w:szCs w:val="24"/>
              </w:rPr>
              <w:t>PON FESR e PNSD per incrementare le attrezzat</w:t>
            </w:r>
            <w:r w:rsidR="001921F5" w:rsidRPr="000F2342">
              <w:rPr>
                <w:rFonts w:cstheme="minorHAnsi"/>
                <w:sz w:val="24"/>
                <w:szCs w:val="24"/>
              </w:rPr>
              <w:t>ure in dotazione della scuola</w:t>
            </w:r>
          </w:p>
          <w:p w:rsidR="004B0A3C" w:rsidRPr="000F2342" w:rsidRDefault="004B0A3C" w:rsidP="004B0A3C">
            <w:pPr>
              <w:pStyle w:val="Paragrafoelenco"/>
              <w:jc w:val="both"/>
              <w:rPr>
                <w:rFonts w:cstheme="minorHAnsi"/>
                <w:sz w:val="24"/>
                <w:szCs w:val="24"/>
              </w:rPr>
            </w:pPr>
          </w:p>
          <w:p w:rsidR="00A17508" w:rsidRPr="000F2342" w:rsidRDefault="004B0A3C" w:rsidP="00BC068D">
            <w:pPr>
              <w:pStyle w:val="Paragrafoelenco"/>
              <w:numPr>
                <w:ilvl w:val="0"/>
                <w:numId w:val="1"/>
              </w:numPr>
              <w:jc w:val="both"/>
              <w:rPr>
                <w:rFonts w:cstheme="minorHAnsi"/>
                <w:sz w:val="24"/>
                <w:szCs w:val="24"/>
              </w:rPr>
            </w:pPr>
            <w:r w:rsidRPr="000F2342">
              <w:rPr>
                <w:rFonts w:cstheme="minorHAnsi"/>
                <w:sz w:val="24"/>
                <w:szCs w:val="24"/>
              </w:rPr>
              <w:t xml:space="preserve">Partecipazione ai bandi per la Biblioteca digitale </w:t>
            </w:r>
            <w:r w:rsidR="001921F5" w:rsidRPr="000F2342">
              <w:rPr>
                <w:rFonts w:cstheme="minorHAnsi"/>
                <w:sz w:val="24"/>
                <w:szCs w:val="24"/>
              </w:rPr>
              <w:t xml:space="preserve">o Individuazione e richiesta di   possibili finanziamenti </w:t>
            </w:r>
            <w:r w:rsidRPr="000F2342">
              <w:rPr>
                <w:rFonts w:cstheme="minorHAnsi"/>
                <w:sz w:val="24"/>
                <w:szCs w:val="24"/>
              </w:rPr>
              <w:t>pe</w:t>
            </w:r>
            <w:r w:rsidR="001921F5" w:rsidRPr="000F2342">
              <w:rPr>
                <w:rFonts w:cstheme="minorHAnsi"/>
                <w:sz w:val="24"/>
                <w:szCs w:val="24"/>
              </w:rPr>
              <w:t xml:space="preserve">r acquistare la licenza. </w:t>
            </w:r>
          </w:p>
          <w:p w:rsidR="001921F5" w:rsidRPr="000F2342" w:rsidRDefault="001921F5" w:rsidP="001921F5">
            <w:pPr>
              <w:jc w:val="both"/>
              <w:rPr>
                <w:rFonts w:cstheme="minorHAnsi"/>
                <w:sz w:val="24"/>
                <w:szCs w:val="24"/>
              </w:rPr>
            </w:pPr>
          </w:p>
          <w:p w:rsidR="004655E3" w:rsidRPr="000F2342" w:rsidRDefault="008428A1" w:rsidP="005B6DBE">
            <w:pPr>
              <w:pStyle w:val="Paragrafoelenco"/>
              <w:numPr>
                <w:ilvl w:val="0"/>
                <w:numId w:val="1"/>
              </w:numPr>
              <w:jc w:val="both"/>
              <w:rPr>
                <w:rFonts w:cstheme="minorHAnsi"/>
                <w:sz w:val="24"/>
                <w:szCs w:val="24"/>
              </w:rPr>
            </w:pPr>
            <w:r w:rsidRPr="000F2342">
              <w:rPr>
                <w:rFonts w:cstheme="minorHAnsi"/>
                <w:sz w:val="24"/>
                <w:szCs w:val="24"/>
              </w:rPr>
              <w:t>R</w:t>
            </w:r>
            <w:r w:rsidR="004655E3" w:rsidRPr="000F2342">
              <w:rPr>
                <w:rFonts w:cstheme="minorHAnsi"/>
                <w:sz w:val="24"/>
                <w:szCs w:val="24"/>
              </w:rPr>
              <w:t>egolamentazione dell’uso di tutte le attrezzat</w:t>
            </w:r>
            <w:r w:rsidR="001921F5" w:rsidRPr="000F2342">
              <w:rPr>
                <w:rFonts w:cstheme="minorHAnsi"/>
                <w:sz w:val="24"/>
                <w:szCs w:val="24"/>
              </w:rPr>
              <w:t>ure tecnologiche della scuola</w:t>
            </w:r>
          </w:p>
          <w:p w:rsidR="00A17508" w:rsidRPr="000F2342" w:rsidRDefault="00A17508" w:rsidP="00A17508">
            <w:pPr>
              <w:jc w:val="both"/>
              <w:rPr>
                <w:rFonts w:cstheme="minorHAnsi"/>
                <w:sz w:val="24"/>
                <w:szCs w:val="24"/>
              </w:rPr>
            </w:pPr>
          </w:p>
          <w:p w:rsidR="004655E3"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Sviluppo del pensi</w:t>
            </w:r>
            <w:r w:rsidR="005B6DBE" w:rsidRPr="000F2342">
              <w:rPr>
                <w:rFonts w:cstheme="minorHAnsi"/>
                <w:sz w:val="24"/>
                <w:szCs w:val="24"/>
              </w:rPr>
              <w:t>ero computazionale</w:t>
            </w:r>
          </w:p>
          <w:p w:rsidR="00A17508" w:rsidRPr="000F2342" w:rsidRDefault="00A17508" w:rsidP="00A17508">
            <w:pPr>
              <w:jc w:val="both"/>
              <w:rPr>
                <w:rFonts w:cstheme="minorHAnsi"/>
                <w:sz w:val="24"/>
                <w:szCs w:val="24"/>
              </w:rPr>
            </w:pPr>
          </w:p>
          <w:p w:rsidR="004655E3"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 xml:space="preserve">Potenziamento sull’utilizzo del </w:t>
            </w:r>
            <w:proofErr w:type="spellStart"/>
            <w:r w:rsidR="005B6DBE" w:rsidRPr="000F2342">
              <w:rPr>
                <w:rFonts w:cstheme="minorHAnsi"/>
                <w:sz w:val="24"/>
                <w:szCs w:val="24"/>
              </w:rPr>
              <w:t>Coding</w:t>
            </w:r>
            <w:proofErr w:type="spellEnd"/>
            <w:r w:rsidRPr="000F2342">
              <w:rPr>
                <w:rFonts w:cstheme="minorHAnsi"/>
                <w:sz w:val="24"/>
                <w:szCs w:val="24"/>
              </w:rPr>
              <w:t xml:space="preserve">, </w:t>
            </w:r>
            <w:r w:rsidR="005B6DBE" w:rsidRPr="000F2342">
              <w:rPr>
                <w:rFonts w:cstheme="minorHAnsi"/>
                <w:sz w:val="24"/>
                <w:szCs w:val="24"/>
              </w:rPr>
              <w:t xml:space="preserve">Robotica educativa, </w:t>
            </w:r>
            <w:proofErr w:type="spellStart"/>
            <w:r w:rsidR="005B6DBE" w:rsidRPr="000F2342">
              <w:rPr>
                <w:rFonts w:cstheme="minorHAnsi"/>
                <w:sz w:val="24"/>
                <w:szCs w:val="24"/>
              </w:rPr>
              <w:t>tinkering</w:t>
            </w:r>
            <w:proofErr w:type="spellEnd"/>
            <w:r w:rsidR="005B6DBE" w:rsidRPr="000F2342">
              <w:rPr>
                <w:rFonts w:cstheme="minorHAnsi"/>
                <w:sz w:val="24"/>
                <w:szCs w:val="24"/>
              </w:rPr>
              <w:t xml:space="preserve"> e STEM</w:t>
            </w:r>
          </w:p>
          <w:p w:rsidR="00A17508" w:rsidRPr="000F2342" w:rsidRDefault="00A17508" w:rsidP="00A17508">
            <w:pPr>
              <w:jc w:val="both"/>
              <w:rPr>
                <w:rFonts w:cstheme="minorHAnsi"/>
                <w:sz w:val="24"/>
                <w:szCs w:val="24"/>
              </w:rPr>
            </w:pPr>
          </w:p>
          <w:p w:rsidR="004655E3"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Coordinamento delle iniziat</w:t>
            </w:r>
            <w:r w:rsidR="005B6DBE" w:rsidRPr="000F2342">
              <w:rPr>
                <w:rFonts w:cstheme="minorHAnsi"/>
                <w:sz w:val="24"/>
                <w:szCs w:val="24"/>
              </w:rPr>
              <w:t>ive digitali per l’inclusione</w:t>
            </w:r>
          </w:p>
          <w:p w:rsidR="00461AF7" w:rsidRPr="000F2342" w:rsidRDefault="00461AF7" w:rsidP="00461AF7">
            <w:pPr>
              <w:jc w:val="both"/>
              <w:rPr>
                <w:rFonts w:cstheme="minorHAnsi"/>
                <w:sz w:val="24"/>
                <w:szCs w:val="24"/>
              </w:rPr>
            </w:pPr>
          </w:p>
          <w:p w:rsidR="005B6DBE"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Diffusione di conoscenza di strumenti, software relativ</w:t>
            </w:r>
            <w:r w:rsidR="00461AF7" w:rsidRPr="000F2342">
              <w:rPr>
                <w:rFonts w:cstheme="minorHAnsi"/>
                <w:sz w:val="24"/>
                <w:szCs w:val="24"/>
              </w:rPr>
              <w:t>i all’inclusione (DSA, BES, DVA</w:t>
            </w:r>
            <w:r w:rsidRPr="000F2342">
              <w:rPr>
                <w:rFonts w:cstheme="minorHAnsi"/>
                <w:sz w:val="24"/>
                <w:szCs w:val="24"/>
              </w:rPr>
              <w:t xml:space="preserve">) in collaborazione con </w:t>
            </w:r>
            <w:r w:rsidR="00461AF7" w:rsidRPr="000F2342">
              <w:rPr>
                <w:rFonts w:cstheme="minorHAnsi"/>
                <w:sz w:val="24"/>
                <w:szCs w:val="24"/>
              </w:rPr>
              <w:t xml:space="preserve">la </w:t>
            </w:r>
            <w:r w:rsidRPr="000F2342">
              <w:rPr>
                <w:rFonts w:cstheme="minorHAnsi"/>
                <w:sz w:val="24"/>
                <w:szCs w:val="24"/>
              </w:rPr>
              <w:t>F.S.</w:t>
            </w:r>
          </w:p>
          <w:p w:rsidR="00461AF7" w:rsidRPr="000F2342" w:rsidRDefault="00461AF7" w:rsidP="00461AF7">
            <w:pPr>
              <w:jc w:val="both"/>
              <w:rPr>
                <w:rFonts w:cstheme="minorHAnsi"/>
                <w:sz w:val="24"/>
                <w:szCs w:val="24"/>
              </w:rPr>
            </w:pPr>
          </w:p>
          <w:p w:rsidR="005B6DBE"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 xml:space="preserve">Selezione e presentazioni di siti dedicati, Software e </w:t>
            </w:r>
            <w:proofErr w:type="spellStart"/>
            <w:r w:rsidRPr="000F2342">
              <w:rPr>
                <w:rFonts w:cstheme="minorHAnsi"/>
                <w:sz w:val="24"/>
                <w:szCs w:val="24"/>
              </w:rPr>
              <w:t>Cloud</w:t>
            </w:r>
            <w:proofErr w:type="spellEnd"/>
            <w:r w:rsidRPr="000F2342">
              <w:rPr>
                <w:rFonts w:cstheme="minorHAnsi"/>
                <w:sz w:val="24"/>
                <w:szCs w:val="24"/>
              </w:rPr>
              <w:t xml:space="preserve"> utili alla didattica</w:t>
            </w:r>
            <w:r w:rsidR="005B6DBE" w:rsidRPr="000F2342">
              <w:rPr>
                <w:rFonts w:cstheme="minorHAnsi"/>
                <w:sz w:val="24"/>
                <w:szCs w:val="24"/>
              </w:rPr>
              <w:t>.</w:t>
            </w:r>
          </w:p>
          <w:p w:rsidR="00461AF7" w:rsidRPr="000F2342" w:rsidRDefault="00461AF7" w:rsidP="00461AF7">
            <w:pPr>
              <w:jc w:val="both"/>
              <w:rPr>
                <w:rFonts w:cstheme="minorHAnsi"/>
                <w:sz w:val="24"/>
                <w:szCs w:val="24"/>
              </w:rPr>
            </w:pPr>
          </w:p>
          <w:p w:rsidR="005B6DBE"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Azioni per favori</w:t>
            </w:r>
            <w:r w:rsidR="005B6DBE" w:rsidRPr="000F2342">
              <w:rPr>
                <w:rFonts w:cstheme="minorHAnsi"/>
                <w:sz w:val="24"/>
                <w:szCs w:val="24"/>
              </w:rPr>
              <w:t>re, supportare e accompagnare la formazione in piattaforma SOFIA (anche in</w:t>
            </w:r>
            <w:r w:rsidR="0066782B" w:rsidRPr="000F2342">
              <w:rPr>
                <w:rFonts w:cstheme="minorHAnsi"/>
                <w:sz w:val="24"/>
                <w:szCs w:val="24"/>
              </w:rPr>
              <w:t xml:space="preserve"> previsione del prossimo avviso del bando</w:t>
            </w:r>
            <w:r w:rsidR="00461AF7" w:rsidRPr="000F2342">
              <w:rPr>
                <w:rFonts w:cstheme="minorHAnsi"/>
                <w:sz w:val="24"/>
                <w:szCs w:val="24"/>
              </w:rPr>
              <w:t xml:space="preserve"> regionale)</w:t>
            </w:r>
          </w:p>
          <w:p w:rsidR="005B6DBE" w:rsidRPr="000F2342" w:rsidRDefault="005B6DBE" w:rsidP="00461AF7">
            <w:pPr>
              <w:pStyle w:val="Paragrafoelenco"/>
              <w:jc w:val="both"/>
              <w:rPr>
                <w:rFonts w:cstheme="minorHAnsi"/>
                <w:sz w:val="24"/>
                <w:szCs w:val="24"/>
              </w:rPr>
            </w:pPr>
          </w:p>
          <w:p w:rsidR="00461AF7"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 xml:space="preserve"> </w:t>
            </w:r>
            <w:r w:rsidR="00461AF7" w:rsidRPr="000F2342">
              <w:rPr>
                <w:rFonts w:cstheme="minorHAnsi"/>
                <w:sz w:val="24"/>
                <w:szCs w:val="24"/>
              </w:rPr>
              <w:t>S</w:t>
            </w:r>
            <w:r w:rsidRPr="000F2342">
              <w:rPr>
                <w:rFonts w:cstheme="minorHAnsi"/>
                <w:sz w:val="24"/>
                <w:szCs w:val="24"/>
              </w:rPr>
              <w:t>perimentazioni dei docenti attraverso canali di comunicazione che permettano l’interazione reciproca (Teams)</w:t>
            </w:r>
          </w:p>
          <w:p w:rsidR="00461AF7" w:rsidRPr="000F2342" w:rsidRDefault="00461AF7" w:rsidP="00461AF7">
            <w:pPr>
              <w:pStyle w:val="Paragrafoelenco"/>
              <w:rPr>
                <w:rFonts w:cstheme="minorHAnsi"/>
                <w:sz w:val="24"/>
                <w:szCs w:val="24"/>
              </w:rPr>
            </w:pPr>
          </w:p>
          <w:p w:rsidR="00461AF7"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 xml:space="preserve"> </w:t>
            </w:r>
            <w:r w:rsidR="00C65DEC" w:rsidRPr="000F2342">
              <w:rPr>
                <w:rFonts w:cstheme="minorHAnsi"/>
                <w:sz w:val="24"/>
                <w:szCs w:val="24"/>
              </w:rPr>
              <w:t>Sportello di ascolto per accedere ai</w:t>
            </w:r>
            <w:r w:rsidRPr="000F2342">
              <w:rPr>
                <w:rFonts w:cstheme="minorHAnsi"/>
                <w:sz w:val="24"/>
                <w:szCs w:val="24"/>
              </w:rPr>
              <w:t xml:space="preserve"> servizi digi</w:t>
            </w:r>
            <w:r w:rsidR="00461AF7" w:rsidRPr="000F2342">
              <w:rPr>
                <w:rFonts w:cstheme="minorHAnsi"/>
                <w:sz w:val="24"/>
                <w:szCs w:val="24"/>
              </w:rPr>
              <w:t xml:space="preserve">tali scuola-famiglia: </w:t>
            </w:r>
            <w:r w:rsidRPr="000F2342">
              <w:rPr>
                <w:rFonts w:cstheme="minorHAnsi"/>
                <w:sz w:val="24"/>
                <w:szCs w:val="24"/>
              </w:rPr>
              <w:t>portale unico iscrizioni, apertura registro</w:t>
            </w:r>
            <w:r w:rsidR="00461AF7" w:rsidRPr="000F2342">
              <w:rPr>
                <w:rFonts w:cstheme="minorHAnsi"/>
                <w:sz w:val="24"/>
                <w:szCs w:val="24"/>
              </w:rPr>
              <w:t xml:space="preserve"> elettronico ad altre funzioni</w:t>
            </w:r>
          </w:p>
          <w:p w:rsidR="00461AF7" w:rsidRPr="000F2342" w:rsidRDefault="00461AF7" w:rsidP="00461AF7">
            <w:pPr>
              <w:pStyle w:val="Paragrafoelenco"/>
              <w:rPr>
                <w:rFonts w:cstheme="minorHAnsi"/>
                <w:sz w:val="24"/>
                <w:szCs w:val="24"/>
              </w:rPr>
            </w:pPr>
          </w:p>
          <w:p w:rsidR="00461AF7" w:rsidRPr="000F2342" w:rsidRDefault="004655E3" w:rsidP="005B6DBE">
            <w:pPr>
              <w:pStyle w:val="Paragrafoelenco"/>
              <w:numPr>
                <w:ilvl w:val="0"/>
                <w:numId w:val="1"/>
              </w:numPr>
              <w:jc w:val="both"/>
              <w:rPr>
                <w:rFonts w:cstheme="minorHAnsi"/>
                <w:sz w:val="24"/>
                <w:szCs w:val="24"/>
              </w:rPr>
            </w:pPr>
            <w:r w:rsidRPr="000F2342">
              <w:rPr>
                <w:rFonts w:cstheme="minorHAnsi"/>
                <w:sz w:val="24"/>
                <w:szCs w:val="24"/>
              </w:rPr>
              <w:t xml:space="preserve"> Documentazion</w:t>
            </w:r>
            <w:r w:rsidR="00461AF7" w:rsidRPr="000F2342">
              <w:rPr>
                <w:rFonts w:cstheme="minorHAnsi"/>
                <w:sz w:val="24"/>
                <w:szCs w:val="24"/>
              </w:rPr>
              <w:t>e dell’azione didattica (conoscere varie applicazioni)</w:t>
            </w:r>
          </w:p>
          <w:p w:rsidR="00461AF7" w:rsidRPr="000F2342" w:rsidRDefault="00461AF7" w:rsidP="00461AF7">
            <w:pPr>
              <w:pStyle w:val="Paragrafoelenco"/>
              <w:rPr>
                <w:rFonts w:cstheme="minorHAnsi"/>
                <w:sz w:val="24"/>
                <w:szCs w:val="24"/>
              </w:rPr>
            </w:pPr>
          </w:p>
          <w:p w:rsidR="008428A1" w:rsidRPr="000F2342" w:rsidRDefault="008428A1" w:rsidP="00C65DEC">
            <w:pPr>
              <w:jc w:val="both"/>
              <w:rPr>
                <w:rFonts w:cstheme="minorHAnsi"/>
                <w:sz w:val="24"/>
                <w:szCs w:val="24"/>
              </w:rPr>
            </w:pPr>
          </w:p>
        </w:tc>
      </w:tr>
    </w:tbl>
    <w:p w:rsidR="00BA22D7" w:rsidRDefault="00BA22D7" w:rsidP="00B248D1"/>
    <w:p w:rsidR="00721DFA" w:rsidRDefault="00721DFA" w:rsidP="00B248D1"/>
    <w:p w:rsidR="000F2342" w:rsidRDefault="000F2342" w:rsidP="001921F5">
      <w:r>
        <w:t xml:space="preserve">Il Piano di intervento per il PNSD, </w:t>
      </w:r>
      <w:r w:rsidR="00993845">
        <w:t>potrebbe essere soggetto a modifiche nelle singole annualità, in quanto la sua impostazione dipende dalle disposizioni ministeriali. U</w:t>
      </w:r>
      <w:r>
        <w:t xml:space="preserve">na volta approvato, si inserisce nel PTOF </w:t>
      </w:r>
      <w:r w:rsidR="00993845">
        <w:t xml:space="preserve">e </w:t>
      </w:r>
      <w:r>
        <w:t xml:space="preserve">pubblicato </w:t>
      </w:r>
      <w:r w:rsidR="00993845">
        <w:t xml:space="preserve">sul sito della scuola. </w:t>
      </w:r>
    </w:p>
    <w:p w:rsidR="000141B5" w:rsidRDefault="000141B5" w:rsidP="001921F5"/>
    <w:p w:rsidR="00721DFA" w:rsidRDefault="006C2EE3" w:rsidP="00B248D1">
      <w:r>
        <w:t>Siniscola, 15 ottobre 2019</w:t>
      </w:r>
    </w:p>
    <w:p w:rsidR="006C2EE3" w:rsidRDefault="006C2EE3" w:rsidP="006C2EE3">
      <w:pPr>
        <w:spacing w:after="0" w:line="240" w:lineRule="auto"/>
        <w:jc w:val="right"/>
      </w:pPr>
      <w:r>
        <w:t>Animatore Digitale</w:t>
      </w:r>
    </w:p>
    <w:p w:rsidR="006C2EE3" w:rsidRPr="00B248D1" w:rsidRDefault="006C2EE3" w:rsidP="006C2EE3">
      <w:pPr>
        <w:spacing w:after="0" w:line="240" w:lineRule="auto"/>
        <w:jc w:val="right"/>
      </w:pPr>
      <w:proofErr w:type="spellStart"/>
      <w:r>
        <w:t>Ins</w:t>
      </w:r>
      <w:proofErr w:type="spellEnd"/>
      <w:r>
        <w:t xml:space="preserve">. Mariella </w:t>
      </w:r>
      <w:proofErr w:type="spellStart"/>
      <w:r>
        <w:t>Scanu</w:t>
      </w:r>
      <w:proofErr w:type="spellEnd"/>
    </w:p>
    <w:sectPr w:rsidR="006C2EE3" w:rsidRPr="00B248D1" w:rsidSect="00BA22D7">
      <w:headerReference w:type="default" r:id="rId1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49" w:rsidRDefault="00064749" w:rsidP="00DF48F3">
      <w:pPr>
        <w:spacing w:after="0" w:line="240" w:lineRule="auto"/>
      </w:pPr>
      <w:r>
        <w:separator/>
      </w:r>
    </w:p>
  </w:endnote>
  <w:endnote w:type="continuationSeparator" w:id="0">
    <w:p w:rsidR="00064749" w:rsidRDefault="00064749" w:rsidP="00D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49" w:rsidRDefault="00064749" w:rsidP="00DF48F3">
      <w:pPr>
        <w:spacing w:after="0" w:line="240" w:lineRule="auto"/>
      </w:pPr>
      <w:r>
        <w:separator/>
      </w:r>
    </w:p>
  </w:footnote>
  <w:footnote w:type="continuationSeparator" w:id="0">
    <w:p w:rsidR="00064749" w:rsidRDefault="00064749" w:rsidP="00DF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63752"/>
      <w:docPartObj>
        <w:docPartGallery w:val="Page Numbers (Margins)"/>
        <w:docPartUnique/>
      </w:docPartObj>
    </w:sdtPr>
    <w:sdtEndPr/>
    <w:sdtContent>
      <w:p w:rsidR="000141B5" w:rsidRDefault="000141B5">
        <w:pPr>
          <w:pStyle w:val="Intestazione"/>
        </w:pPr>
        <w:r>
          <w:rPr>
            <w:noProof/>
            <w:lang w:eastAsia="it-IT"/>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B5" w:rsidRDefault="000141B5">
                                <w:pPr>
                                  <w:pStyle w:val="Intestazione"/>
                                  <w:jc w:val="center"/>
                                </w:pPr>
                                <w:r>
                                  <w:fldChar w:fldCharType="begin"/>
                                </w:r>
                                <w:r>
                                  <w:instrText>PAGE    \* MERGEFORMAT</w:instrText>
                                </w:r>
                                <w:r>
                                  <w:fldChar w:fldCharType="separate"/>
                                </w:r>
                                <w:r w:rsidR="006A3561" w:rsidRPr="006A3561">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5" name="Group 72"/>
                          <wpg:cNvGrpSpPr>
                            <a:grpSpLocks/>
                          </wpg:cNvGrpSpPr>
                          <wpg:grpSpPr bwMode="auto">
                            <a:xfrm>
                              <a:off x="886" y="3255"/>
                              <a:ext cx="374" cy="374"/>
                              <a:chOff x="1453" y="14832"/>
                              <a:chExt cx="374" cy="374"/>
                            </a:xfrm>
                          </wpg:grpSpPr>
                          <wps:wsp>
                            <wps:cNvPr id="1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3" o:spid="_x0000_s1034"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5xA4gR&#10;BAAA0w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35"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0141B5" w:rsidRDefault="000141B5">
                          <w:pPr>
                            <w:pStyle w:val="Intestazione"/>
                            <w:jc w:val="center"/>
                          </w:pPr>
                          <w:r>
                            <w:fldChar w:fldCharType="begin"/>
                          </w:r>
                          <w:r>
                            <w:instrText>PAGE    \* MERGEFORMAT</w:instrText>
                          </w:r>
                          <w:r>
                            <w:fldChar w:fldCharType="separate"/>
                          </w:r>
                          <w:r w:rsidR="006A3561" w:rsidRPr="006A3561">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3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3" o:spid="_x0000_s1037"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kb8A&#10;AADbAAAADwAAAGRycy9kb3ducmV2LnhtbESPzQoCMQyE74LvUCJ4Ee3qQWW1igiCFw/+HDyGbdwu&#10;btOlrbq+vRUEbwkz32SyXLe2Fk/yoXKsYDzKQBAXTldcKricd8M5iBCRNdaOScGbAqxX3c4Sc+1e&#10;fKTnKZYihXDIUYGJscmlDIUhi2HkGuKk3Zy3GNPqS6k9vlK4reUky6bSYsXpgsGGtoaK++lhU41r&#10;cOG6Lx44u0zMYN768uBnSvV77WYBIlIb/+YfvdeJm8L3lz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qR2RvwAAANsAAAAPAAAAAAAAAAAAAAAAAJgCAABkcnMvZG93bnJl&#10;di54bWxQSwUGAAAAAAQABAD1AAAAhAMAAAAA&#10;" filled="f" strokecolor="#84a2c6" strokeweight=".5pt"/>
                    <v:oval id="Oval 74" o:spid="_x0000_s1038"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A4"/>
    <w:multiLevelType w:val="hybridMultilevel"/>
    <w:tmpl w:val="64F0A5D0"/>
    <w:lvl w:ilvl="0" w:tplc="891C90CC">
      <w:start w:val="2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B6C77"/>
    <w:multiLevelType w:val="hybridMultilevel"/>
    <w:tmpl w:val="C91CDF50"/>
    <w:lvl w:ilvl="0" w:tplc="38DCD5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F867E58"/>
    <w:multiLevelType w:val="hybridMultilevel"/>
    <w:tmpl w:val="A1E66814"/>
    <w:lvl w:ilvl="0" w:tplc="38DCD5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6B"/>
    <w:rsid w:val="000141B5"/>
    <w:rsid w:val="00064749"/>
    <w:rsid w:val="000A282D"/>
    <w:rsid w:val="000C6CED"/>
    <w:rsid w:val="000F2342"/>
    <w:rsid w:val="0014345E"/>
    <w:rsid w:val="001460CB"/>
    <w:rsid w:val="001921F5"/>
    <w:rsid w:val="00354BAA"/>
    <w:rsid w:val="003C1B3C"/>
    <w:rsid w:val="0046141F"/>
    <w:rsid w:val="00461AF7"/>
    <w:rsid w:val="004655E3"/>
    <w:rsid w:val="004B0A3C"/>
    <w:rsid w:val="005B6DBE"/>
    <w:rsid w:val="00607538"/>
    <w:rsid w:val="00666C6B"/>
    <w:rsid w:val="0066782B"/>
    <w:rsid w:val="006A3561"/>
    <w:rsid w:val="006C2EE3"/>
    <w:rsid w:val="00721DFA"/>
    <w:rsid w:val="00831EC5"/>
    <w:rsid w:val="008428A1"/>
    <w:rsid w:val="008D2E81"/>
    <w:rsid w:val="00993845"/>
    <w:rsid w:val="009B67C7"/>
    <w:rsid w:val="00A17508"/>
    <w:rsid w:val="00B00917"/>
    <w:rsid w:val="00B248D1"/>
    <w:rsid w:val="00B54449"/>
    <w:rsid w:val="00BA22D7"/>
    <w:rsid w:val="00BF4E20"/>
    <w:rsid w:val="00C65DEC"/>
    <w:rsid w:val="00CF4BD6"/>
    <w:rsid w:val="00DF48F3"/>
    <w:rsid w:val="00FE1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2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2E81"/>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B5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F48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48F3"/>
  </w:style>
  <w:style w:type="paragraph" w:styleId="Pidipagina">
    <w:name w:val="footer"/>
    <w:basedOn w:val="Normale"/>
    <w:link w:val="PidipaginaCarattere"/>
    <w:uiPriority w:val="99"/>
    <w:unhideWhenUsed/>
    <w:rsid w:val="00DF48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48F3"/>
  </w:style>
  <w:style w:type="paragraph" w:styleId="Paragrafoelenco">
    <w:name w:val="List Paragraph"/>
    <w:basedOn w:val="Normale"/>
    <w:uiPriority w:val="34"/>
    <w:qFormat/>
    <w:rsid w:val="009B67C7"/>
    <w:pPr>
      <w:ind w:left="720"/>
      <w:contextualSpacing/>
    </w:pPr>
  </w:style>
  <w:style w:type="character" w:styleId="Numeropagina">
    <w:name w:val="page number"/>
    <w:basedOn w:val="Carpredefinitoparagrafo"/>
    <w:uiPriority w:val="99"/>
    <w:unhideWhenUsed/>
    <w:rsid w:val="000141B5"/>
  </w:style>
  <w:style w:type="table" w:customStyle="1" w:styleId="GridTable7Colorful">
    <w:name w:val="Grid Table 7 Colorful"/>
    <w:basedOn w:val="Tabellanormale"/>
    <w:uiPriority w:val="52"/>
    <w:rsid w:val="006C2E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2">
    <w:name w:val="Grid Table 7 Colorful Accent 2"/>
    <w:basedOn w:val="Tabellanormale"/>
    <w:uiPriority w:val="52"/>
    <w:rsid w:val="006C2EE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ellanormale"/>
    <w:uiPriority w:val="52"/>
    <w:rsid w:val="006C2EE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Light">
    <w:name w:val="Grid Table Light"/>
    <w:basedOn w:val="Tabellanormale"/>
    <w:uiPriority w:val="40"/>
    <w:rsid w:val="006C2E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6A35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2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2E81"/>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B5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F48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48F3"/>
  </w:style>
  <w:style w:type="paragraph" w:styleId="Pidipagina">
    <w:name w:val="footer"/>
    <w:basedOn w:val="Normale"/>
    <w:link w:val="PidipaginaCarattere"/>
    <w:uiPriority w:val="99"/>
    <w:unhideWhenUsed/>
    <w:rsid w:val="00DF48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48F3"/>
  </w:style>
  <w:style w:type="paragraph" w:styleId="Paragrafoelenco">
    <w:name w:val="List Paragraph"/>
    <w:basedOn w:val="Normale"/>
    <w:uiPriority w:val="34"/>
    <w:qFormat/>
    <w:rsid w:val="009B67C7"/>
    <w:pPr>
      <w:ind w:left="720"/>
      <w:contextualSpacing/>
    </w:pPr>
  </w:style>
  <w:style w:type="character" w:styleId="Numeropagina">
    <w:name w:val="page number"/>
    <w:basedOn w:val="Carpredefinitoparagrafo"/>
    <w:uiPriority w:val="99"/>
    <w:unhideWhenUsed/>
    <w:rsid w:val="000141B5"/>
  </w:style>
  <w:style w:type="table" w:customStyle="1" w:styleId="GridTable7Colorful">
    <w:name w:val="Grid Table 7 Colorful"/>
    <w:basedOn w:val="Tabellanormale"/>
    <w:uiPriority w:val="52"/>
    <w:rsid w:val="006C2E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2">
    <w:name w:val="Grid Table 7 Colorful Accent 2"/>
    <w:basedOn w:val="Tabellanormale"/>
    <w:uiPriority w:val="52"/>
    <w:rsid w:val="006C2EE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ellanormale"/>
    <w:uiPriority w:val="52"/>
    <w:rsid w:val="006C2EE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Light">
    <w:name w:val="Grid Table Light"/>
    <w:basedOn w:val="Tabellanormale"/>
    <w:uiPriority w:val="40"/>
    <w:rsid w:val="006C2E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6A35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massi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21F8-B47F-41D7-AA56-BD3A867E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4037</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Utente</cp:lastModifiedBy>
  <cp:revision>2</cp:revision>
  <dcterms:created xsi:type="dcterms:W3CDTF">2019-10-23T04:56:00Z</dcterms:created>
  <dcterms:modified xsi:type="dcterms:W3CDTF">2019-10-23T04:56:00Z</dcterms:modified>
</cp:coreProperties>
</file>