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8C" w:rsidRPr="000B208C" w:rsidRDefault="000B208C" w:rsidP="000B208C">
      <w:pPr>
        <w:shd w:val="clear" w:color="auto" w:fill="FFFFFF"/>
        <w:spacing w:before="167" w:after="167" w:line="240" w:lineRule="auto"/>
        <w:ind w:left="0"/>
        <w:jc w:val="both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sz w:val="36"/>
          <w:szCs w:val="36"/>
          <w:lang w:eastAsia="it-IT"/>
        </w:rPr>
        <w:t>"Dichiarazioni relative a privacy e informativa MIM sul trattamento dei dati ai sensi degli artt. 13 e 14 del Regolamento (UE) 2016/679"</w:t>
      </w:r>
    </w:p>
    <w:p w:rsidR="000B208C" w:rsidRPr="000B208C" w:rsidRDefault="000B208C" w:rsidP="000B208C">
      <w:pPr>
        <w:spacing w:before="335" w:after="33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208C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noshade="t" o:hr="t" fillcolor="#555" stroked="f"/>
        </w:pic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center"/>
        <w:rPr>
          <w:rFonts w:ascii="Arial" w:eastAsia="Times New Roman" w:hAnsi="Arial" w:cs="Arial"/>
          <w:color w:val="555555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555555"/>
          <w:lang w:eastAsia="it-IT"/>
        </w:rPr>
        <w:drawing>
          <wp:inline distT="0" distB="0" distL="0" distR="0">
            <wp:extent cx="1903095" cy="765810"/>
            <wp:effectExtent l="19050" t="0" r="1905" b="0"/>
            <wp:docPr id="2" name="Immagine 2" descr="https://competenzedibase.indire.it/pluginfile.php/1/tool_policy/policydocumentcontent/20/image%20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mpetenzedibase.indire.it/pluginfile.php/1/tool_policy/policydocumentcontent/20/image%20%281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Informativa sul trattamento dei dati ai sensi degli artt. 13 e 14 del Regolamento (UE) 2016/679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 </w:t>
      </w:r>
      <w:r w:rsidRPr="000B208C">
        <w:rPr>
          <w:rFonts w:ascii="Arial" w:eastAsia="Times New Roman" w:hAnsi="Arial" w:cs="Arial"/>
          <w:i/>
          <w:iCs/>
          <w:color w:val="555555"/>
          <w:lang w:eastAsia="it-IT"/>
        </w:rPr>
        <w:t>Progetto “Piano d’intervento per la riduzione dei divari territoriali in Istruzione – Formazione sulle competenze di base”, per la realizzazione di azioni di supporto e accompagnamento delle istituzioni scolastiche nell’innovazione della progettazione educativa e delle metodologie didattiche, per il superamento delle difficoltà di apprendimento e l’innalzamento delle competenze di base degli studenti, e nel miglioramento delle capacità gestionali e amministrative, per una maggiore efficienza ed efficacia degli interventi, a valere sul programma operativo nazionale “Per la scuola – competenze e ambienti per l’apprendimento” 2014-2020 – Asse I - “Investire nelle competenze, nell’istruzione e nell’apprendimento permanente” – obiettivo specifico/risultato atteso 10.2 “Miglioramento delle competenze chiave degli allievi” – Azione 10.2.7: “Azioni di sistema per la definizione di modelli, contenuti e metodologie innovative”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i/>
          <w:iCs/>
          <w:color w:val="555555"/>
          <w:lang w:eastAsia="it-IT"/>
        </w:rPr>
        <w:t>(versione Marzo 2023)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 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center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Informativa sul trattamento dei dati personali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center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(Artt. 13 e 14 del Regolamento UE 679/2016)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Il Ministero dell’Istruzione e del Merito, in qualità di Titolare del trattamento, desidera con la presente informativa fornirle informazioni circa il trattamento dei dati personali che La riguardano.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Titolare del trattamento dei dati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Titolare del trattamento dei dati è il Ministero dell’Istruzione e del Merito, con sede in Roma presso Viale di Trastevere, n. 76/a, 00153 Roma, PEC: </w:t>
      </w:r>
      <w:hyperlink r:id="rId6" w:history="1">
        <w:r w:rsidRPr="000B208C">
          <w:rPr>
            <w:rFonts w:ascii="Arial" w:eastAsia="Times New Roman" w:hAnsi="Arial" w:cs="Arial"/>
            <w:color w:val="E20512"/>
            <w:lang w:eastAsia="it-IT"/>
          </w:rPr>
          <w:t>pnrr@postacert.istruzione.it</w:t>
        </w:r>
      </w:hyperlink>
      <w:r w:rsidRPr="000B208C">
        <w:rPr>
          <w:rFonts w:ascii="Arial" w:eastAsia="Times New Roman" w:hAnsi="Arial" w:cs="Arial"/>
          <w:color w:val="555555"/>
          <w:lang w:eastAsia="it-IT"/>
        </w:rPr>
        <w:t> , al quale ci si potrà rivolgere per esercitare i diritti degli interessati.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Responsabile del trattamento dei dati personali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Responsabile del trattamento dei dati personali è l’Istituto Nazionale di Documentazione, Innovazione e Ricerca Educativa (“</w:t>
      </w: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INDIRE</w:t>
      </w:r>
      <w:r w:rsidRPr="000B208C">
        <w:rPr>
          <w:rFonts w:ascii="Arial" w:eastAsia="Times New Roman" w:hAnsi="Arial" w:cs="Arial"/>
          <w:color w:val="555555"/>
          <w:lang w:eastAsia="it-IT"/>
        </w:rPr>
        <w:t xml:space="preserve">”), con sede legale in Firenze, Via M. Buonarroti 10, 50122, con il quale è stata stipulata una Convenzione in data 24 marzo 2021 avente ad oggetto l’affidamento del servizio relativo al progetto “Piano d’intervento per la riduzione dei divari territoriali in Istruzione – Formazione sulle competenze di base”, per la realizzazione di azioni di supporto e accompagnamento delle istituzioni scolastiche nell’innovazione della progettazione educativa e delle metodologie didattiche, per il superamento delle difficoltà di apprendimento e l’innalzamento delle competenze di base degli studenti, e nel miglioramento delle capacità gestionali e amministrative, per una maggiore efficienza ed efficacia degli interventi, a valere sul programma operativo nazionale “Per la scuola – competenze e ambienti per l’apprendimento” 2014-2020 – Asse I - “Investire nelle competenze, nell’istruzione e nell’apprendimento permanente” – obiettivo specifico/risultato atteso 10.2 “Miglioramento delle competenze chiave </w:t>
      </w:r>
      <w:r w:rsidRPr="000B208C">
        <w:rPr>
          <w:rFonts w:ascii="Arial" w:eastAsia="Times New Roman" w:hAnsi="Arial" w:cs="Arial"/>
          <w:color w:val="555555"/>
          <w:lang w:eastAsia="it-IT"/>
        </w:rPr>
        <w:lastRenderedPageBreak/>
        <w:t>degli allievi” – Azione 10.2.7: “Azioni di sistema per la definizione di modelli, contenuti e metodologie innovative” (di seguito la “</w:t>
      </w: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Convenzione</w:t>
      </w:r>
      <w:r w:rsidRPr="000B208C">
        <w:rPr>
          <w:rFonts w:ascii="Arial" w:eastAsia="Times New Roman" w:hAnsi="Arial" w:cs="Arial"/>
          <w:color w:val="555555"/>
          <w:lang w:eastAsia="it-IT"/>
        </w:rPr>
        <w:t>”).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 Responsabile della protezione dei dati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 xml:space="preserve">Il Responsabile per la protezione dei dati personali del Ministero dell’istruzione e del Merito è stato individuato nella persona della dott.ssa Alessia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Auriemma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 xml:space="preserve">, Dirigente dell’Ufficio III – Protezione dei dati personali del Ministero – Direzione generale per la progettazione organizzativa, l’innovazione dei processi amministrativi, la comunicazione e i contratti, con sede presso il Ministero dell’istruzione e del merito, viale Trastevere n. 76, 00153 ROMA,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Peo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 xml:space="preserve">: rpd@istruzione.it.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Email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>: </w:t>
      </w:r>
      <w:hyperlink r:id="rId7" w:history="1">
        <w:r w:rsidRPr="000B208C">
          <w:rPr>
            <w:rFonts w:ascii="Arial" w:eastAsia="Times New Roman" w:hAnsi="Arial" w:cs="Arial"/>
            <w:color w:val="E20512"/>
            <w:lang w:eastAsia="it-IT"/>
          </w:rPr>
          <w:t>rpd@istruzione.it</w:t>
        </w:r>
      </w:hyperlink>
      <w:r w:rsidRPr="000B208C">
        <w:rPr>
          <w:rFonts w:ascii="Arial" w:eastAsia="Times New Roman" w:hAnsi="Arial" w:cs="Arial"/>
          <w:color w:val="555555"/>
          <w:lang w:eastAsia="it-IT"/>
        </w:rPr>
        <w:t>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Finalità del trattamento e base giuridica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I dati personali trasmessi vengono trattati: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Per la realizzazione di azioni di supporto e accompagnamento delle istituzioni scolastiche nell’innovazione della progettazione educativa e delle metodologie didattiche, per il superamento delle difficoltà di apprendimento e l’innalzamento delle competenze di base degli studenti, ed in particolare: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Per la selezione di esperti, formatori e sviluppatori multimediali/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videomaker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 xml:space="preserve"> per realizzazione di attività di formazione, docenza e produzione materiali;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Per la stipula incarichi a esperti, formatori e sviluppatori multimediali/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videomaker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 xml:space="preserve"> per realizzazione di attività di formazione, docenza e produzione materiali;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Per l’iscrizione all’ambiente online di esperti, formatori e corsisti;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Per la partecipazione a seminari/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webinar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 xml:space="preserve"> residenziali di esperti, formatori e corsisti;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Per la comunicazione di informazioni relative al corso a esperti, formatori e corsisti;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Per le finalità sopra indicate, la base giuridica del trattamento dei dati personali è rappresentata dall'esecuzione di un compito di interesse pubblico o connesso all'esercizio di pubblici poteri di cui è investito il titolare del trattamento, secondo quanto previsto dall’articolo 6, comma 1, lettera e) del Regolamento (UE) 2016/679 (in ottemperanza agli obblighi per la gestione dei Fondi SIE 2014-2020 introdotti, sia dai Regolamenti Europei (UE) n. 1303 del 2013 e n. 1304 del 2013, sia – in sede di programmazione nazionale – dal Quadro Strategico Nazionale (QSC) per la politica di coesione 2014-2020).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Natura del conferimento dei dati e tipologia di dati trattati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 xml:space="preserve">Il conferimento dei dati personali dell’interessato (ad. es., nome, cognome,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email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 xml:space="preserve">, codice fiscale, sesso, data di nascita, comune di nascita, titolo di studio,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email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>, codice meccanografico della scuola di appartenenza, condizioni professionali ecc.) è facoltativo, tuttavia l'eventuale rifiuto di conferirli comporterà l'impossibilità di iscriversi all’ambiente online e di partecipare alle attività di formazione e documentazione relative alla partecipazione al Progetto.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Destinatari del trattamento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I dati personali, una volta acquisiti dall’interessato unicamente per il conseguimento delle finalità indicate, possono essere trattati dalle seguenti categorie di soggetti: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 xml:space="preserve">·       dipendenti del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MI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 xml:space="preserve"> autorizzati al trattamento dei dati personali;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 xml:space="preserve">·       dipendenti o collaboratori di soggetti terzi all’uopo nominati Responsabili del trattamento (INDIRE) o eventuali Sub Responsabili designati dal Responsabile (ad es. fornitore di servizi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cloud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 xml:space="preserve"> qualificato da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AgID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>, società che svolgono servizi di monitoraggio e valutazione, ecc.) ovvero da incaricati di operazioni di manutenzione in qualità di persone autorizzate al trattamento dei dati personali, relativamente ai soli dati necessari allo svolgimento delle mansioni assegnate;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lastRenderedPageBreak/>
        <w:t>·       soggetti a cui la comunicazione dei dati debba essere effettuata in adempimento di un obbligo previsto dalla legge, da un regolamento o dalla normativa comunitaria (es. Autorità con finalità ispettive o che svolgono attività di controllo o di verifica).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Trasferimento di dati personali verso paesi terzi o organizzazioni internazionali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Non previsto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Esistenza di processi decisionali automatizzati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 xml:space="preserve">Non vengono eseguiti trattamenti automatizzati o di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profilazione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 xml:space="preserve"> dei dati personali conferiti.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Periodo di conservazione dei dati personali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I dati personali verranno conservati per tutto il periodo di efficacia della Convenzione sopra indicata e anche in seguito alla cessazione della stessa fino ai 3 anni successivi alla presentazione del saldo del Programma, secondo quanto previsto dai Regolamenti Europei per eventuali controlli comunitari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Diritti degli interessati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Il Regolamento (UE) 2016/679 attribuisce ai soggetti interessati i seguenti diritti: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a) diritto di accesso (art. 15 del Regolamento (UE) 2016/679), ovvero di ottenere in particolare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la conferma dell’esistenza dei dati personali,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l’indicazione dell’origine e delle categorie di dati personali, della finalità e della modalità del loro trattamento,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la logica applicata in caso di trattamento effettuato con l’ausilio di strumenti elettronici,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gli estremi identificativi del Titolare del trattamento dei dati personali, del Responsabile del trattamento dei dati personali e dei soggetti o categorie di soggetti ai quali i dati sono stati o possono essere comunicati,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il periodo di conservazione,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la rettifica, la cancellazione o la limitazione del trattamento dei dati personali,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il diritto di opporsi al loro trattamento,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·       il diritto di proporre un reclamo all’Autorità garante per la protezione dei dati personali;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b) diritto di rettifica (art. 16 del Regolamento (UE) 2016/679);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c) diritto alla cancellazione (art. 17 del Regolamento (UE) 2016/679);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d) diritto di limitazione di trattamento (art. 18 del Regolamento (UE) 2016/679);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e) diritto di opposizione (art. 21 del Regolamento (UE) 2016/679);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 xml:space="preserve">f) diritto di non essere sottoposti a una decisione basata unicamente sul trattamento automatizzato, compresa la </w:t>
      </w:r>
      <w:proofErr w:type="spellStart"/>
      <w:r w:rsidRPr="000B208C">
        <w:rPr>
          <w:rFonts w:ascii="Arial" w:eastAsia="Times New Roman" w:hAnsi="Arial" w:cs="Arial"/>
          <w:color w:val="555555"/>
          <w:lang w:eastAsia="it-IT"/>
        </w:rPr>
        <w:t>profilazione</w:t>
      </w:r>
      <w:proofErr w:type="spellEnd"/>
      <w:r w:rsidRPr="000B208C">
        <w:rPr>
          <w:rFonts w:ascii="Arial" w:eastAsia="Times New Roman" w:hAnsi="Arial" w:cs="Arial"/>
          <w:color w:val="555555"/>
          <w:lang w:eastAsia="it-IT"/>
        </w:rPr>
        <w:t>, che produca effetti giuridici che li riguardano o che incida in modo analogo significativamente sulle loro persone (art. 22 del Regolamento (UE) 2016/679).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color w:val="555555"/>
          <w:lang w:eastAsia="it-IT"/>
        </w:rPr>
        <w:t>In relazione al trattamento dei dati che La riguardano, si potrà rivolgere al Titolare del trattamento per esercitare i Suoi diritti.</w:t>
      </w:r>
    </w:p>
    <w:p w:rsidR="000B208C" w:rsidRPr="000B208C" w:rsidRDefault="000B208C" w:rsidP="000B208C">
      <w:pPr>
        <w:shd w:val="clear" w:color="auto" w:fill="FFFFFF"/>
        <w:spacing w:before="0" w:after="167" w:line="240" w:lineRule="auto"/>
        <w:ind w:left="0"/>
        <w:jc w:val="both"/>
        <w:rPr>
          <w:rFonts w:ascii="Arial" w:eastAsia="Times New Roman" w:hAnsi="Arial" w:cs="Arial"/>
          <w:color w:val="555555"/>
          <w:lang w:eastAsia="it-IT"/>
        </w:rPr>
      </w:pPr>
      <w:r w:rsidRPr="000B208C">
        <w:rPr>
          <w:rFonts w:ascii="Arial" w:eastAsia="Times New Roman" w:hAnsi="Arial" w:cs="Arial"/>
          <w:b/>
          <w:bCs/>
          <w:color w:val="555555"/>
          <w:lang w:eastAsia="it-IT"/>
        </w:rPr>
        <w:t> Diritto di reclamo</w:t>
      </w:r>
    </w:p>
    <w:p w:rsidR="00284143" w:rsidRDefault="000B208C" w:rsidP="000B208C">
      <w:pPr>
        <w:shd w:val="clear" w:color="auto" w:fill="FFFFFF"/>
        <w:spacing w:before="0" w:after="167" w:line="240" w:lineRule="auto"/>
        <w:ind w:left="0"/>
        <w:jc w:val="both"/>
      </w:pPr>
      <w:r w:rsidRPr="000B208C">
        <w:rPr>
          <w:rFonts w:ascii="Arial" w:eastAsia="Times New Roman" w:hAnsi="Arial" w:cs="Arial"/>
          <w:color w:val="555555"/>
          <w:lang w:eastAsia="it-IT"/>
        </w:rPr>
        <w:t>Gli interessati nel caso in cui ritengano che il trattamento dei dati personali a loro riferiti sia compiuto in violazione di quanto previsto dal Regolamento UE 679/2016 hanno il diritto di proporre reclamo al Garante per la protezione dei dati personali, come previsto dall'art. 77 del Regolamento UE 679/2016 stesso, o di adire le opportune sedi giudiziarie ai sensi dell’art. 79 del Regolamento UE 679/2016.</w:t>
      </w:r>
    </w:p>
    <w:sectPr w:rsidR="00284143" w:rsidSect="000B208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4C83"/>
    <w:multiLevelType w:val="multilevel"/>
    <w:tmpl w:val="F90A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characterSpacingControl w:val="doNotCompress"/>
  <w:compat/>
  <w:rsids>
    <w:rsidRoot w:val="000B208C"/>
    <w:rsid w:val="000B208C"/>
    <w:rsid w:val="001F560E"/>
    <w:rsid w:val="00284143"/>
    <w:rsid w:val="003A44F9"/>
    <w:rsid w:val="003F6E3A"/>
    <w:rsid w:val="00631445"/>
    <w:rsid w:val="00803937"/>
    <w:rsid w:val="00AE7F92"/>
    <w:rsid w:val="00C54CED"/>
    <w:rsid w:val="00D10A5B"/>
    <w:rsid w:val="00E82CEE"/>
    <w:rsid w:val="00F0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95" w:line="276" w:lineRule="auto"/>
        <w:ind w:left="2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143"/>
  </w:style>
  <w:style w:type="paragraph" w:styleId="Titolo2">
    <w:name w:val="heading 2"/>
    <w:basedOn w:val="Normale"/>
    <w:link w:val="Titolo2Carattere"/>
    <w:uiPriority w:val="9"/>
    <w:qFormat/>
    <w:rsid w:val="000B208C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B208C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B20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20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B20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B208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0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rr@postacert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1</cp:revision>
  <dcterms:created xsi:type="dcterms:W3CDTF">2023-09-08T09:51:00Z</dcterms:created>
  <dcterms:modified xsi:type="dcterms:W3CDTF">2023-09-08T09:56:00Z</dcterms:modified>
</cp:coreProperties>
</file>