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B61D01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docente </w:t>
      </w:r>
      <w:r w:rsidR="003B28D8">
        <w:rPr>
          <w:rFonts w:ascii="Calibri" w:eastAsia="Times New Roman" w:hAnsi="Calibri" w:cs="Arial"/>
          <w:lang w:val="it-IT" w:eastAsia="it-IT"/>
        </w:rPr>
        <w:t>esterno</w:t>
      </w:r>
      <w:r>
        <w:rPr>
          <w:rFonts w:ascii="Calibri" w:eastAsia="Times New Roman" w:hAnsi="Calibri" w:cs="Arial"/>
          <w:lang w:val="it-IT" w:eastAsia="it-IT"/>
        </w:rPr>
        <w:t xml:space="preserve"> di </w:t>
      </w:r>
      <w:r w:rsidR="003B28D8">
        <w:rPr>
          <w:rFonts w:ascii="Calibri" w:eastAsia="Times New Roman" w:hAnsi="Calibri" w:cs="Arial"/>
          <w:lang w:val="it-IT" w:eastAsia="it-IT"/>
        </w:rPr>
        <w:t>Madrel</w:t>
      </w:r>
      <w:r>
        <w:rPr>
          <w:rFonts w:ascii="Calibri" w:eastAsia="Times New Roman" w:hAnsi="Calibri" w:cs="Arial"/>
          <w:lang w:val="it-IT" w:eastAsia="it-IT"/>
        </w:rPr>
        <w:t xml:space="preserve">ingua Inglese </w:t>
      </w:r>
      <w:r w:rsidR="003B28D8">
        <w:rPr>
          <w:rFonts w:ascii="Calibri" w:eastAsia="Times New Roman" w:hAnsi="Calibri" w:cs="Arial"/>
          <w:lang w:val="it-IT" w:eastAsia="it-IT"/>
        </w:rPr>
        <w:t xml:space="preserve">per attività di insegnamento della lingua inglese </w:t>
      </w:r>
      <w:r>
        <w:rPr>
          <w:rFonts w:ascii="Calibri" w:eastAsia="Times New Roman" w:hAnsi="Calibri" w:cs="Arial"/>
          <w:lang w:val="it-IT" w:eastAsia="it-IT"/>
        </w:rPr>
        <w:t xml:space="preserve">agli alunni </w:t>
      </w:r>
      <w:r w:rsidR="003B28D8">
        <w:rPr>
          <w:rFonts w:ascii="Calibri" w:eastAsia="Times New Roman" w:hAnsi="Calibri" w:cs="Arial"/>
          <w:lang w:val="it-IT" w:eastAsia="it-IT"/>
        </w:rPr>
        <w:t>interessati in vista dell’esame per la certificazione Cambridge KET e PET</w:t>
      </w:r>
      <w:r>
        <w:rPr>
          <w:rFonts w:ascii="Calibri" w:eastAsia="Times New Roman" w:hAnsi="Calibri" w:cs="Arial"/>
          <w:lang w:val="it-IT" w:eastAsia="it-IT"/>
        </w:rPr>
        <w:t>.</w:t>
      </w:r>
    </w:p>
    <w:p w:rsidR="00B61D01" w:rsidRPr="00B61D01" w:rsidRDefault="00B61D01" w:rsidP="00B61D01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100BF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="00135B05"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100BF" w:rsidP="001100B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="00135B05" w:rsidRPr="00611E49">
        <w:rPr>
          <w:rFonts w:ascii="Calibri" w:hAnsi="Calibri"/>
          <w:lang w:val="it-IT" w:eastAsia="it-IT"/>
        </w:rPr>
        <w:t>al casellario giudiziario;</w:t>
      </w:r>
    </w:p>
    <w:p w:rsidR="003B28D8" w:rsidRPr="003B28D8" w:rsidRDefault="00135B05" w:rsidP="003B28D8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</w:t>
      </w:r>
      <w:r w:rsidR="001100BF">
        <w:rPr>
          <w:rFonts w:ascii="Calibri" w:hAnsi="Calibri"/>
          <w:lang w:val="it-IT" w:eastAsia="it-IT"/>
        </w:rPr>
        <w:t xml:space="preserve">o </w:t>
      </w:r>
      <w:r w:rsidRPr="00611E49">
        <w:rPr>
          <w:rFonts w:ascii="Calibri" w:hAnsi="Calibri"/>
          <w:lang w:val="it-IT" w:eastAsia="it-IT"/>
        </w:rPr>
        <w:t>de</w:t>
      </w:r>
      <w:r w:rsidR="001100BF">
        <w:rPr>
          <w:rFonts w:ascii="Calibri" w:hAnsi="Calibri"/>
          <w:lang w:val="it-IT" w:eastAsia="it-IT"/>
        </w:rPr>
        <w:t xml:space="preserve">ll’Avviso di selezione per </w:t>
      </w:r>
      <w:r w:rsidR="003B28D8" w:rsidRPr="003B28D8">
        <w:rPr>
          <w:rFonts w:ascii="Calibri" w:hAnsi="Calibri"/>
          <w:lang w:val="it-IT" w:eastAsia="it-IT"/>
        </w:rPr>
        <w:t>docente esterno di Madrelingua Inglese per attività di insegnamento della lingua inglese agli alunni interessati in vista dell’esame per la certificazione Cambridge KET e PET.</w:t>
      </w:r>
    </w:p>
    <w:p w:rsidR="00B61D01" w:rsidRDefault="00B61D01" w:rsidP="001100BF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100BF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A tal fine, si allega alla presente domanda curriculum vitae in formato europeo e </w:t>
      </w:r>
      <w:r w:rsidR="001100BF">
        <w:rPr>
          <w:rFonts w:ascii="Calibri" w:eastAsia="Times New Roman" w:hAnsi="Calibri" w:cs="Arial"/>
          <w:lang w:val="it-IT" w:eastAsia="it-IT"/>
        </w:rPr>
        <w:t xml:space="preserve"> copia documento </w:t>
      </w:r>
      <w:r w:rsidR="00B61D01">
        <w:rPr>
          <w:rFonts w:ascii="Calibri" w:eastAsia="Times New Roman" w:hAnsi="Calibri" w:cs="Arial"/>
          <w:lang w:val="it-IT" w:eastAsia="it-IT"/>
        </w:rPr>
        <w:t>d’identità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1100BF" w:rsidRDefault="009006D7" w:rsidP="00B61D01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  <w:r w:rsidR="00135B05"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BF" w:rsidRPr="001100BF" w:rsidRDefault="001100BF" w:rsidP="001100BF">
    <w:pPr>
      <w:pStyle w:val="Pidipagina"/>
      <w:rPr>
        <w:sz w:val="16"/>
        <w:szCs w:val="16"/>
        <w:lang w:val="it-IT"/>
      </w:rPr>
    </w:pPr>
    <w:r w:rsidRPr="001100BF">
      <w:rPr>
        <w:sz w:val="16"/>
        <w:szCs w:val="16"/>
        <w:lang w:val="it-IT"/>
      </w:rPr>
      <w:t>P/S/</w:t>
    </w:r>
    <w:proofErr w:type="spellStart"/>
    <w:r w:rsidRPr="001100BF">
      <w:rPr>
        <w:sz w:val="16"/>
        <w:szCs w:val="16"/>
        <w:lang w:val="it-IT"/>
      </w:rPr>
      <w:t>a.s.</w:t>
    </w:r>
    <w:proofErr w:type="spellEnd"/>
    <w:r w:rsidRPr="001100BF">
      <w:rPr>
        <w:sz w:val="16"/>
        <w:szCs w:val="16"/>
        <w:lang w:val="it-IT"/>
      </w:rPr>
      <w:t xml:space="preserve"> 2018.19/Bandi/Bandi Interni/ Inglese </w:t>
    </w:r>
    <w:r w:rsidR="00B61D01">
      <w:rPr>
        <w:sz w:val="16"/>
        <w:szCs w:val="16"/>
        <w:lang w:val="it-IT"/>
      </w:rPr>
      <w:t>Secondaria</w:t>
    </w:r>
    <w:r w:rsidRPr="001100BF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A domanda di partecipazione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3B28D8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1100BF"/>
    <w:rsid w:val="00135B05"/>
    <w:rsid w:val="00372E41"/>
    <w:rsid w:val="00383ACF"/>
    <w:rsid w:val="003B28D8"/>
    <w:rsid w:val="00750E4B"/>
    <w:rsid w:val="00800789"/>
    <w:rsid w:val="009006D7"/>
    <w:rsid w:val="00A87046"/>
    <w:rsid w:val="00AE0896"/>
    <w:rsid w:val="00B61D01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8</cp:revision>
  <cp:lastPrinted>2019-02-12T09:11:00Z</cp:lastPrinted>
  <dcterms:created xsi:type="dcterms:W3CDTF">2018-12-27T12:41:00Z</dcterms:created>
  <dcterms:modified xsi:type="dcterms:W3CDTF">2019-02-12T09:11:00Z</dcterms:modified>
</cp:coreProperties>
</file>