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2D22" w:rsidRPr="0059771E" w:rsidRDefault="0059771E" w:rsidP="0059771E">
      <w:pPr>
        <w:jc w:val="center"/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A78F1" wp14:editId="11EE929D">
                <wp:simplePos x="0" y="0"/>
                <wp:positionH relativeFrom="column">
                  <wp:posOffset>172363</wp:posOffset>
                </wp:positionH>
                <wp:positionV relativeFrom="paragraph">
                  <wp:posOffset>-175590</wp:posOffset>
                </wp:positionV>
                <wp:extent cx="980237" cy="555955"/>
                <wp:effectExtent l="0" t="0" r="29845" b="349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37" cy="555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67B90" id="Connettore dirit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-13.85pt" to="90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" strokecolor="#0f6fc6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5B71" wp14:editId="7F6FBFAF">
                <wp:simplePos x="0" y="0"/>
                <wp:positionH relativeFrom="column">
                  <wp:posOffset>-208027</wp:posOffset>
                </wp:positionH>
                <wp:positionV relativeFrom="paragraph">
                  <wp:posOffset>-453568</wp:posOffset>
                </wp:positionV>
                <wp:extent cx="1492301" cy="804672"/>
                <wp:effectExtent l="0" t="0" r="31750" b="3365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2301" cy="8046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1BB01" id="Connettore dirit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4pt,-35.7pt" to="101.1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" strokecolor="#0f6fc6 [3204]" strokeweight=".5pt">
                <v:stroke joinstyle="miter"/>
              </v:line>
            </w:pict>
          </mc:Fallback>
        </mc:AlternateContent>
      </w:r>
      <w:proofErr w:type="spellStart"/>
      <w:r w:rsidRPr="0059771E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Uda</w:t>
      </w:r>
      <w:proofErr w:type="spellEnd"/>
      <w:r w:rsidR="00124D86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CAE</w:t>
      </w:r>
      <w:r w:rsidRPr="0059771E"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classe </w:t>
      </w:r>
    </w:p>
    <w:p w:rsidR="0059771E" w:rsidRDefault="009C0DD4" w:rsidP="0059771E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C4182" wp14:editId="0A59D96B">
                <wp:simplePos x="0" y="0"/>
                <wp:positionH relativeFrom="column">
                  <wp:posOffset>1957070</wp:posOffset>
                </wp:positionH>
                <wp:positionV relativeFrom="paragraph">
                  <wp:posOffset>6680</wp:posOffset>
                </wp:positionV>
                <wp:extent cx="1719072" cy="241275"/>
                <wp:effectExtent l="0" t="0" r="52705" b="45085"/>
                <wp:wrapNone/>
                <wp:docPr id="3" name="Striscia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072" cy="241275"/>
                        </a:xfrm>
                        <a:prstGeom prst="diagStrip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9EB6" id="Striscia diagonale 3" o:spid="_x0000_s1026" style="position:absolute;margin-left:154.1pt;margin-top:.55pt;width:135.35pt;height:1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19072,2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" path="m,120638l859536,r859536,l,241275,,120638xe" fillcolor="#bfbfbf [2412]" strokecolor="#073662 [1604]" strokeweight="1pt">
                <v:stroke joinstyle="miter"/>
                <v:path arrowok="t" o:connecttype="custom" o:connectlocs="0,120638;859536,0;1719072,0;0,241275;0,120638" o:connectangles="0,0,0,0,0"/>
              </v:shape>
            </w:pict>
          </mc:Fallback>
        </mc:AlternateContent>
      </w:r>
    </w:p>
    <w:tbl>
      <w:tblPr>
        <w:tblStyle w:val="Grigliatabella"/>
        <w:tblW w:w="10744" w:type="dxa"/>
        <w:tblInd w:w="-405" w:type="dxa"/>
        <w:tblLook w:val="04A0" w:firstRow="1" w:lastRow="0" w:firstColumn="1" w:lastColumn="0" w:noHBand="0" w:noVBand="1"/>
      </w:tblPr>
      <w:tblGrid>
        <w:gridCol w:w="5372"/>
        <w:gridCol w:w="5372"/>
      </w:tblGrid>
      <w:tr w:rsidR="0059771E" w:rsidTr="0059771E">
        <w:trPr>
          <w:trHeight w:val="381"/>
        </w:trPr>
        <w:tc>
          <w:tcPr>
            <w:tcW w:w="5372" w:type="dxa"/>
          </w:tcPr>
          <w:p w:rsidR="0059771E" w:rsidRDefault="0059771E" w:rsidP="0059771E">
            <w:r>
              <w:t>Titolo unità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78"/>
        </w:trPr>
        <w:tc>
          <w:tcPr>
            <w:tcW w:w="5372" w:type="dxa"/>
          </w:tcPr>
          <w:p w:rsidR="0059771E" w:rsidRDefault="0059771E" w:rsidP="0059771E">
            <w:r>
              <w:t>Destinatari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62"/>
        </w:trPr>
        <w:tc>
          <w:tcPr>
            <w:tcW w:w="5372" w:type="dxa"/>
          </w:tcPr>
          <w:p w:rsidR="0059771E" w:rsidRDefault="0059771E" w:rsidP="0059771E">
            <w:r>
              <w:t>Disciplina/e coinvolt</w:t>
            </w:r>
            <w:r w:rsidR="00723F5E">
              <w:t>a/</w:t>
            </w: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ore previste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778"/>
        </w:trPr>
        <w:tc>
          <w:tcPr>
            <w:tcW w:w="5372" w:type="dxa"/>
          </w:tcPr>
          <w:p w:rsidR="0059771E" w:rsidRDefault="0059771E" w:rsidP="0059771E">
            <w:r>
              <w:t>Competenze che l’</w:t>
            </w:r>
            <w:proofErr w:type="spellStart"/>
            <w:r>
              <w:t>UdA</w:t>
            </w:r>
            <w:proofErr w:type="spellEnd"/>
            <w:r>
              <w:t xml:space="preserve"> si prefigge di sviluppare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44"/>
        </w:trPr>
        <w:tc>
          <w:tcPr>
            <w:tcW w:w="5372" w:type="dxa"/>
          </w:tcPr>
          <w:p w:rsidR="0059771E" w:rsidRDefault="0059771E" w:rsidP="0059771E">
            <w:r>
              <w:t>Principali contenuti disciplinari coinvolti (conoscenze)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pPr>
              <w:jc w:val="both"/>
            </w:pPr>
            <w:r>
              <w:t>Situazione problema tratta dal mondo reale da cui par</w:t>
            </w:r>
            <w:r w:rsidR="00723F5E">
              <w:t>t</w:t>
            </w:r>
            <w:r>
              <w:t>e l’</w:t>
            </w:r>
            <w:proofErr w:type="spellStart"/>
            <w:r>
              <w:t>UdA</w:t>
            </w:r>
            <w:proofErr w:type="spellEnd"/>
          </w:p>
          <w:p w:rsidR="0059771E" w:rsidRDefault="0059771E" w:rsidP="0059771E">
            <w:pPr>
              <w:jc w:val="both"/>
            </w:pPr>
          </w:p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r>
              <w:t>Attività che gli allievi devono svolgere nella fase di esperienza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pPr>
              <w:jc w:val="both"/>
            </w:pPr>
            <w:r>
              <w:t>Attività che gli allievi devono svolgere nella fase di comunicazione</w:t>
            </w:r>
          </w:p>
          <w:p w:rsidR="0059771E" w:rsidRDefault="0059771E" w:rsidP="0059771E">
            <w:pPr>
              <w:jc w:val="both"/>
            </w:pPr>
          </w:p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Pr="00124D86" w:rsidRDefault="0059771E" w:rsidP="0059771E">
            <w:r w:rsidRPr="00124D86">
              <w:t xml:space="preserve">Attività che </w:t>
            </w:r>
            <w:r w:rsidR="00124D86" w:rsidRPr="00124D86">
              <w:t>g</w:t>
            </w:r>
            <w:r w:rsidRPr="00124D86">
              <w:t>li allievi e gli insegnanti devono svolgere</w:t>
            </w:r>
            <w:r w:rsidR="00124D86" w:rsidRPr="00124D86">
              <w:t xml:space="preserve"> </w:t>
            </w:r>
            <w:r w:rsidRPr="00124D86">
              <w:t>nella fase di analisi</w:t>
            </w:r>
          </w:p>
          <w:p w:rsidR="0059771E" w:rsidRP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44"/>
        </w:trPr>
        <w:tc>
          <w:tcPr>
            <w:tcW w:w="5372" w:type="dxa"/>
          </w:tcPr>
          <w:p w:rsidR="0059771E" w:rsidRDefault="0059771E" w:rsidP="0059771E">
            <w:r>
              <w:t>Attività che gli allievi e gli insegnanti devono svolgere nella fase di generalizzazione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  <w:tr w:rsidR="0059771E" w:rsidTr="0059771E">
        <w:trPr>
          <w:trHeight w:val="1159"/>
        </w:trPr>
        <w:tc>
          <w:tcPr>
            <w:tcW w:w="5372" w:type="dxa"/>
          </w:tcPr>
          <w:p w:rsidR="0059771E" w:rsidRDefault="0059771E" w:rsidP="0059771E">
            <w:r>
              <w:t>Attività che gli allievi devono svolgere nella fase di applicazione</w:t>
            </w:r>
          </w:p>
          <w:p w:rsidR="0059771E" w:rsidRDefault="0059771E" w:rsidP="0059771E"/>
        </w:tc>
        <w:tc>
          <w:tcPr>
            <w:tcW w:w="5372" w:type="dxa"/>
          </w:tcPr>
          <w:p w:rsidR="0059771E" w:rsidRDefault="0059771E" w:rsidP="0059771E"/>
        </w:tc>
      </w:tr>
    </w:tbl>
    <w:p w:rsidR="0059771E" w:rsidRDefault="0059771E" w:rsidP="00124D86"/>
    <w:p w:rsidR="005F4AC4" w:rsidRDefault="005F4AC4" w:rsidP="00124D86"/>
    <w:p w:rsidR="005F4AC4" w:rsidRDefault="005F4AC4" w:rsidP="00124D86"/>
    <w:p w:rsidR="005F4AC4" w:rsidRDefault="005F4AC4" w:rsidP="00124D86"/>
    <w:p w:rsidR="005F4AC4" w:rsidRDefault="005F4AC4" w:rsidP="00124D86"/>
    <w:p w:rsidR="005F4AC4" w:rsidRPr="005F4AC4" w:rsidRDefault="005F4AC4" w:rsidP="00124D86">
      <w:pPr>
        <w:rPr>
          <w:rFonts w:ascii="Arial" w:hAnsi="Arial" w:cs="Arial"/>
          <w:b/>
        </w:rPr>
      </w:pPr>
      <w:r w:rsidRPr="005F4AC4">
        <w:rPr>
          <w:rFonts w:ascii="Arial" w:hAnsi="Arial" w:cs="Arial"/>
          <w:b/>
        </w:rPr>
        <w:lastRenderedPageBreak/>
        <w:t>Prestazioni attese dall’allievo al termine dell’</w:t>
      </w:r>
      <w:proofErr w:type="spellStart"/>
      <w:r w:rsidRPr="005F4AC4">
        <w:rPr>
          <w:rFonts w:ascii="Arial" w:hAnsi="Arial" w:cs="Arial"/>
          <w:b/>
        </w:rPr>
        <w:t>UdA</w:t>
      </w:r>
      <w:proofErr w:type="spellEnd"/>
    </w:p>
    <w:p w:rsidR="005F4AC4" w:rsidRDefault="005F4AC4" w:rsidP="00124D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4AC4" w:rsidTr="007328DD">
        <w:tc>
          <w:tcPr>
            <w:tcW w:w="4814" w:type="dxa"/>
            <w:shd w:val="clear" w:color="auto" w:fill="C0D7F1" w:themeFill="text2" w:themeFillTint="33"/>
          </w:tcPr>
          <w:p w:rsidR="005F4AC4" w:rsidRDefault="005F4AC4" w:rsidP="00124D86">
            <w:pPr>
              <w:rPr>
                <w:rFonts w:ascii="Arial" w:hAnsi="Arial" w:cs="Arial"/>
                <w:b/>
              </w:rPr>
            </w:pPr>
            <w:r w:rsidRPr="005F4AC4">
              <w:rPr>
                <w:rFonts w:ascii="Arial" w:hAnsi="Arial" w:cs="Arial"/>
                <w:b/>
              </w:rPr>
              <w:t xml:space="preserve">Abilità di interpretare problemi aperti 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</w:rPr>
            </w:pPr>
            <w:proofErr w:type="gramStart"/>
            <w:r w:rsidRPr="005F4AC4">
              <w:rPr>
                <w:rFonts w:ascii="Arial" w:hAnsi="Arial" w:cs="Arial"/>
                <w:b/>
              </w:rPr>
              <w:t>( Strutture</w:t>
            </w:r>
            <w:proofErr w:type="gramEnd"/>
            <w:r w:rsidRPr="005F4AC4">
              <w:rPr>
                <w:rFonts w:ascii="Arial" w:hAnsi="Arial" w:cs="Arial"/>
                <w:b/>
              </w:rPr>
              <w:t xml:space="preserve"> di interpretazione)</w:t>
            </w:r>
          </w:p>
          <w:p w:rsidR="005F4AC4" w:rsidRDefault="005F4AC4" w:rsidP="00124D86"/>
          <w:p w:rsidR="005F4AC4" w:rsidRDefault="005F4AC4" w:rsidP="00124D86"/>
        </w:tc>
        <w:tc>
          <w:tcPr>
            <w:tcW w:w="4814" w:type="dxa"/>
          </w:tcPr>
          <w:p w:rsidR="005F4AC4" w:rsidRDefault="005F4AC4" w:rsidP="00124D86"/>
        </w:tc>
      </w:tr>
      <w:tr w:rsidR="005F4AC4" w:rsidTr="007328DD">
        <w:tc>
          <w:tcPr>
            <w:tcW w:w="4814" w:type="dxa"/>
            <w:shd w:val="clear" w:color="auto" w:fill="B0DFA0" w:themeFill="accent5" w:themeFillTint="99"/>
          </w:tcPr>
          <w:p w:rsid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4AC4">
              <w:rPr>
                <w:rFonts w:ascii="Arial" w:hAnsi="Arial" w:cs="Arial"/>
                <w:b/>
                <w:sz w:val="24"/>
                <w:szCs w:val="24"/>
              </w:rPr>
              <w:t xml:space="preserve">Abilità di applicare strategie risolutive a problemi aperti </w:t>
            </w:r>
            <w:proofErr w:type="gramStart"/>
            <w:r w:rsidRPr="005F4AC4">
              <w:rPr>
                <w:rFonts w:ascii="Arial" w:hAnsi="Arial" w:cs="Arial"/>
                <w:b/>
                <w:sz w:val="24"/>
                <w:szCs w:val="24"/>
              </w:rPr>
              <w:t>( Strutture</w:t>
            </w:r>
            <w:proofErr w:type="gramEnd"/>
            <w:r w:rsidRPr="005F4AC4">
              <w:rPr>
                <w:rFonts w:ascii="Arial" w:hAnsi="Arial" w:cs="Arial"/>
                <w:b/>
                <w:sz w:val="24"/>
                <w:szCs w:val="24"/>
              </w:rPr>
              <w:t xml:space="preserve"> di azione)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F4AC4" w:rsidRDefault="005F4AC4" w:rsidP="00124D86"/>
        </w:tc>
      </w:tr>
      <w:tr w:rsidR="005F4AC4" w:rsidTr="005F4AC4">
        <w:tc>
          <w:tcPr>
            <w:tcW w:w="4814" w:type="dxa"/>
          </w:tcPr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  <w:r w:rsidRPr="005F4AC4">
              <w:rPr>
                <w:rFonts w:ascii="Arial" w:hAnsi="Arial" w:cs="Arial"/>
                <w:b/>
                <w:sz w:val="24"/>
                <w:szCs w:val="24"/>
              </w:rPr>
              <w:t>Abilità di riflettere sulle proprie strategie</w:t>
            </w:r>
          </w:p>
          <w:p w:rsidR="005F4AC4" w:rsidRPr="005F4AC4" w:rsidRDefault="005F4AC4" w:rsidP="007328DD">
            <w:pPr>
              <w:shd w:val="clear" w:color="auto" w:fill="DFEE92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5F4AC4">
              <w:rPr>
                <w:rFonts w:ascii="Arial" w:hAnsi="Arial" w:cs="Arial"/>
                <w:b/>
                <w:sz w:val="24"/>
                <w:szCs w:val="24"/>
              </w:rPr>
              <w:t>( Strutture</w:t>
            </w:r>
            <w:proofErr w:type="gramEnd"/>
            <w:r w:rsidRPr="005F4AC4">
              <w:rPr>
                <w:rFonts w:ascii="Arial" w:hAnsi="Arial" w:cs="Arial"/>
                <w:b/>
                <w:sz w:val="24"/>
                <w:szCs w:val="24"/>
              </w:rPr>
              <w:t xml:space="preserve"> di autoregolazione)</w:t>
            </w:r>
          </w:p>
          <w:p w:rsidR="005F4AC4" w:rsidRPr="005F4AC4" w:rsidRDefault="005F4AC4" w:rsidP="00124D8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F4AC4" w:rsidRDefault="005F4AC4" w:rsidP="00124D86"/>
        </w:tc>
      </w:tr>
    </w:tbl>
    <w:p w:rsidR="005F4AC4" w:rsidRDefault="005F4AC4" w:rsidP="00124D86"/>
    <w:p w:rsidR="007328DD" w:rsidRDefault="007328DD" w:rsidP="00124D86"/>
    <w:p w:rsidR="007328DD" w:rsidRDefault="007328DD" w:rsidP="00124D86">
      <w:r>
        <w:t>Metodologia attivata</w:t>
      </w:r>
    </w:p>
    <w:p w:rsidR="007328DD" w:rsidRDefault="007328DD" w:rsidP="00124D86"/>
    <w:p w:rsidR="007328DD" w:rsidRDefault="007328DD" w:rsidP="00124D86"/>
    <w:p w:rsidR="007328DD" w:rsidRDefault="007328DD" w:rsidP="00124D86"/>
    <w:p w:rsidR="007328DD" w:rsidRDefault="007328DD" w:rsidP="00124D86">
      <w:r>
        <w:t>Strumenti</w:t>
      </w:r>
    </w:p>
    <w:p w:rsidR="007328DD" w:rsidRDefault="007328DD" w:rsidP="00124D86"/>
    <w:p w:rsidR="007328DD" w:rsidRDefault="007328DD" w:rsidP="00124D86"/>
    <w:p w:rsidR="007328DD" w:rsidRDefault="007328DD" w:rsidP="00124D86"/>
    <w:p w:rsidR="007328DD" w:rsidRDefault="007328DD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8B23CC">
      <w:pPr>
        <w:jc w:val="center"/>
        <w:rPr>
          <w:rFonts w:ascii="Arial" w:hAnsi="Arial" w:cs="Arial"/>
          <w:b/>
        </w:rPr>
      </w:pPr>
      <w:r w:rsidRPr="008B23CC">
        <w:rPr>
          <w:rFonts w:ascii="Arial" w:hAnsi="Arial" w:cs="Arial"/>
          <w:b/>
        </w:rPr>
        <w:lastRenderedPageBreak/>
        <w:t xml:space="preserve">Piano di lavoro </w:t>
      </w:r>
      <w:proofErr w:type="spellStart"/>
      <w:r w:rsidRPr="008B23CC">
        <w:rPr>
          <w:rFonts w:ascii="Arial" w:hAnsi="Arial" w:cs="Arial"/>
          <w:b/>
        </w:rPr>
        <w:t>Uda</w:t>
      </w:r>
      <w:proofErr w:type="spellEnd"/>
    </w:p>
    <w:p w:rsidR="008B23CC" w:rsidRPr="008B23CC" w:rsidRDefault="008B23CC" w:rsidP="008B23C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23CC" w:rsidTr="008B23CC">
        <w:tc>
          <w:tcPr>
            <w:tcW w:w="9628" w:type="dxa"/>
          </w:tcPr>
          <w:p w:rsidR="008B23CC" w:rsidRDefault="008B23CC" w:rsidP="00124D86">
            <w:r>
              <w:t>Unità di apprendimento n.</w:t>
            </w:r>
          </w:p>
        </w:tc>
      </w:tr>
      <w:tr w:rsidR="008B23CC" w:rsidTr="008B23CC">
        <w:tc>
          <w:tcPr>
            <w:tcW w:w="9628" w:type="dxa"/>
          </w:tcPr>
          <w:p w:rsidR="008B23CC" w:rsidRDefault="008B23CC" w:rsidP="00124D86">
            <w:r>
              <w:t>Discipline coinvolte</w:t>
            </w:r>
          </w:p>
        </w:tc>
      </w:tr>
      <w:tr w:rsidR="008B23CC" w:rsidTr="008B23CC">
        <w:tc>
          <w:tcPr>
            <w:tcW w:w="9628" w:type="dxa"/>
          </w:tcPr>
          <w:p w:rsidR="008B23CC" w:rsidRDefault="008B23CC" w:rsidP="00124D86">
            <w:r>
              <w:t>Docenti</w:t>
            </w:r>
          </w:p>
        </w:tc>
      </w:tr>
    </w:tbl>
    <w:p w:rsidR="008B23CC" w:rsidRDefault="008B23CC" w:rsidP="00124D86"/>
    <w:p w:rsidR="008B23CC" w:rsidRDefault="008B23CC" w:rsidP="00124D86"/>
    <w:p w:rsidR="008B23CC" w:rsidRDefault="008B23CC" w:rsidP="00124D86"/>
    <w:p w:rsidR="008B23CC" w:rsidRDefault="008B23CC" w:rsidP="00124D86"/>
    <w:tbl>
      <w:tblPr>
        <w:tblStyle w:val="Grigliatabella"/>
        <w:tblpPr w:leftFromText="141" w:rightFromText="141" w:vertAnchor="text" w:horzAnchor="margin" w:tblpY="23"/>
        <w:tblW w:w="10133" w:type="dxa"/>
        <w:tblLook w:val="04A0" w:firstRow="1" w:lastRow="0" w:firstColumn="1" w:lastColumn="0" w:noHBand="0" w:noVBand="1"/>
      </w:tblPr>
      <w:tblGrid>
        <w:gridCol w:w="1105"/>
        <w:gridCol w:w="1274"/>
        <w:gridCol w:w="1330"/>
        <w:gridCol w:w="1537"/>
        <w:gridCol w:w="1198"/>
        <w:gridCol w:w="1431"/>
        <w:gridCol w:w="2258"/>
      </w:tblGrid>
      <w:tr w:rsidR="008B23CC" w:rsidTr="008B23CC">
        <w:trPr>
          <w:trHeight w:val="881"/>
        </w:trPr>
        <w:tc>
          <w:tcPr>
            <w:tcW w:w="1204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color w:val="002060"/>
                <w:sz w:val="24"/>
                <w:szCs w:val="24"/>
              </w:rPr>
              <w:t>Fasi</w:t>
            </w:r>
          </w:p>
        </w:tc>
        <w:tc>
          <w:tcPr>
            <w:tcW w:w="1323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Che cosa fanno gli studenti</w:t>
            </w:r>
          </w:p>
        </w:tc>
        <w:tc>
          <w:tcPr>
            <w:tcW w:w="1361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Che cosa fa il docente/i</w:t>
            </w:r>
          </w:p>
        </w:tc>
        <w:tc>
          <w:tcPr>
            <w:tcW w:w="1481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Esiti/prodotti intermedi</w:t>
            </w:r>
          </w:p>
        </w:tc>
        <w:tc>
          <w:tcPr>
            <w:tcW w:w="1269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Tempi</w:t>
            </w:r>
          </w:p>
        </w:tc>
        <w:tc>
          <w:tcPr>
            <w:tcW w:w="1409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Evidenze per la valutazione</w:t>
            </w:r>
          </w:p>
        </w:tc>
        <w:tc>
          <w:tcPr>
            <w:tcW w:w="2086" w:type="dxa"/>
          </w:tcPr>
          <w:p w:rsidR="008B23CC" w:rsidRPr="008B23CC" w:rsidRDefault="008B23CC" w:rsidP="008B23CC">
            <w:pPr>
              <w:rPr>
                <w:rFonts w:ascii="Arial" w:hAnsi="Arial" w:cs="Arial"/>
                <w:sz w:val="24"/>
                <w:szCs w:val="24"/>
              </w:rPr>
            </w:pPr>
            <w:r w:rsidRPr="008B23CC">
              <w:rPr>
                <w:rFonts w:ascii="Arial" w:hAnsi="Arial" w:cs="Arial"/>
                <w:sz w:val="24"/>
                <w:szCs w:val="24"/>
              </w:rPr>
              <w:t>Strumenti per la verifica/valutazione</w:t>
            </w:r>
          </w:p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1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2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3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301"/>
        </w:trPr>
        <w:tc>
          <w:tcPr>
            <w:tcW w:w="1204" w:type="dxa"/>
          </w:tcPr>
          <w:p w:rsidR="008B23CC" w:rsidRDefault="00D07116" w:rsidP="008B23CC">
            <w:r>
              <w:t>4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  <w:tr w:rsidR="008B23CC" w:rsidTr="008B23CC">
        <w:trPr>
          <w:trHeight w:val="289"/>
        </w:trPr>
        <w:tc>
          <w:tcPr>
            <w:tcW w:w="1204" w:type="dxa"/>
          </w:tcPr>
          <w:p w:rsidR="008B23CC" w:rsidRDefault="00D07116" w:rsidP="008B23CC">
            <w:r>
              <w:t>5</w:t>
            </w:r>
          </w:p>
        </w:tc>
        <w:tc>
          <w:tcPr>
            <w:tcW w:w="1323" w:type="dxa"/>
          </w:tcPr>
          <w:p w:rsidR="008B23CC" w:rsidRDefault="008B23CC" w:rsidP="008B23CC"/>
        </w:tc>
        <w:tc>
          <w:tcPr>
            <w:tcW w:w="1361" w:type="dxa"/>
          </w:tcPr>
          <w:p w:rsidR="008B23CC" w:rsidRDefault="008B23CC" w:rsidP="008B23CC"/>
        </w:tc>
        <w:tc>
          <w:tcPr>
            <w:tcW w:w="1481" w:type="dxa"/>
          </w:tcPr>
          <w:p w:rsidR="008B23CC" w:rsidRDefault="008B23CC" w:rsidP="008B23CC"/>
        </w:tc>
        <w:tc>
          <w:tcPr>
            <w:tcW w:w="1269" w:type="dxa"/>
          </w:tcPr>
          <w:p w:rsidR="008B23CC" w:rsidRDefault="008B23CC" w:rsidP="008B23CC"/>
        </w:tc>
        <w:tc>
          <w:tcPr>
            <w:tcW w:w="1409" w:type="dxa"/>
          </w:tcPr>
          <w:p w:rsidR="008B23CC" w:rsidRDefault="008B23CC" w:rsidP="008B23CC"/>
        </w:tc>
        <w:tc>
          <w:tcPr>
            <w:tcW w:w="2086" w:type="dxa"/>
          </w:tcPr>
          <w:p w:rsidR="008B23CC" w:rsidRDefault="008B23CC" w:rsidP="008B23CC"/>
        </w:tc>
      </w:tr>
    </w:tbl>
    <w:p w:rsidR="008B23CC" w:rsidRDefault="008B23CC" w:rsidP="00124D86"/>
    <w:p w:rsidR="008B23CC" w:rsidRDefault="008B23CC" w:rsidP="00124D8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116" w:rsidTr="00D07116">
        <w:tc>
          <w:tcPr>
            <w:tcW w:w="9628" w:type="dxa"/>
          </w:tcPr>
          <w:p w:rsidR="00D07116" w:rsidRDefault="00D07116" w:rsidP="00124D86">
            <w:r>
              <w:t>SCHEMA RELAZIONE INDIVIDUALE DELLO STUDENTE</w:t>
            </w:r>
          </w:p>
          <w:p w:rsidR="00D07116" w:rsidRDefault="00D07116" w:rsidP="00124D86"/>
        </w:tc>
      </w:tr>
      <w:tr w:rsidR="00D07116" w:rsidTr="00D07116">
        <w:tc>
          <w:tcPr>
            <w:tcW w:w="9628" w:type="dxa"/>
          </w:tcPr>
          <w:p w:rsidR="00D07116" w:rsidRDefault="00D07116" w:rsidP="00124D86">
            <w:r>
              <w:t>Descrivi il percorso generale dell’attività</w:t>
            </w:r>
          </w:p>
          <w:p w:rsidR="00D07116" w:rsidRDefault="00D07116" w:rsidP="00124D86"/>
          <w:p w:rsidR="00D07116" w:rsidRDefault="00D07116" w:rsidP="00124D86">
            <w:r>
              <w:t>Indica come avete svolto il compito e cosa hai fatto tu</w:t>
            </w:r>
          </w:p>
          <w:p w:rsidR="00D07116" w:rsidRDefault="00D07116" w:rsidP="00124D86"/>
          <w:p w:rsidR="00D07116" w:rsidRDefault="00D07116" w:rsidP="00124D86">
            <w:r>
              <w:t>Indica quali sono state le tue difficoltà e come le hai risolte</w:t>
            </w:r>
          </w:p>
          <w:p w:rsidR="00D07116" w:rsidRDefault="00D07116" w:rsidP="00124D86"/>
          <w:p w:rsidR="00D07116" w:rsidRDefault="00D07116" w:rsidP="00124D86">
            <w:r>
              <w:t xml:space="preserve">Che cosa hai imparato da questa </w:t>
            </w:r>
            <w:proofErr w:type="spellStart"/>
            <w:r>
              <w:t>UdA</w:t>
            </w:r>
            <w:proofErr w:type="spellEnd"/>
          </w:p>
          <w:p w:rsidR="00D07116" w:rsidRDefault="00D07116" w:rsidP="00124D86"/>
          <w:p w:rsidR="00D07116" w:rsidRDefault="00D07116" w:rsidP="00124D86">
            <w:r>
              <w:t>Che cosa devi ancora imparare</w:t>
            </w:r>
          </w:p>
          <w:p w:rsidR="00D07116" w:rsidRDefault="00D07116" w:rsidP="00124D86"/>
          <w:p w:rsidR="00D07116" w:rsidRDefault="00D07116" w:rsidP="00124D86">
            <w:r>
              <w:t>Come valuti il lavoro da te svolto</w:t>
            </w:r>
          </w:p>
          <w:p w:rsidR="00D07116" w:rsidRDefault="00D07116" w:rsidP="00124D86"/>
          <w:p w:rsidR="00D07116" w:rsidRDefault="00D07116" w:rsidP="00124D86"/>
          <w:p w:rsidR="00D07116" w:rsidRDefault="00D07116" w:rsidP="00124D86"/>
          <w:p w:rsidR="00D07116" w:rsidRDefault="00D07116" w:rsidP="00124D86"/>
        </w:tc>
      </w:tr>
    </w:tbl>
    <w:p w:rsidR="008B23CC" w:rsidRDefault="008B23CC" w:rsidP="00124D86"/>
    <w:sectPr w:rsidR="008B2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1E"/>
    <w:rsid w:val="00124D86"/>
    <w:rsid w:val="00177B4D"/>
    <w:rsid w:val="0059771E"/>
    <w:rsid w:val="005F4AC4"/>
    <w:rsid w:val="00602D22"/>
    <w:rsid w:val="006B4160"/>
    <w:rsid w:val="00723F5E"/>
    <w:rsid w:val="007328DD"/>
    <w:rsid w:val="008B23CC"/>
    <w:rsid w:val="009C0DD4"/>
    <w:rsid w:val="00D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D0032-60BD-4194-A44A-7FCDFC5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71E"/>
  </w:style>
  <w:style w:type="paragraph" w:styleId="Titolo1">
    <w:name w:val="heading 1"/>
    <w:basedOn w:val="Normale"/>
    <w:next w:val="Normale"/>
    <w:link w:val="Titolo1Carattere"/>
    <w:uiPriority w:val="9"/>
    <w:qFormat/>
    <w:rsid w:val="0059771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71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71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71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71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71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71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71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71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9771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71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71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771E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71E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71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771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771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771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9771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71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9771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71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771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9771E"/>
    <w:rPr>
      <w:b/>
      <w:bCs/>
    </w:rPr>
  </w:style>
  <w:style w:type="character" w:styleId="Enfasicorsivo">
    <w:name w:val="Emphasis"/>
    <w:basedOn w:val="Carpredefinitoparagrafo"/>
    <w:uiPriority w:val="20"/>
    <w:qFormat/>
    <w:rsid w:val="0059771E"/>
    <w:rPr>
      <w:i/>
      <w:iCs/>
    </w:rPr>
  </w:style>
  <w:style w:type="paragraph" w:styleId="Nessunaspaziatura">
    <w:name w:val="No Spacing"/>
    <w:uiPriority w:val="1"/>
    <w:qFormat/>
    <w:rsid w:val="0059771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9771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771E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71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771E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9771E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9771E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9771E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59771E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59771E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9771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Vincenzo Masala</cp:lastModifiedBy>
  <cp:revision>2</cp:revision>
  <cp:lastPrinted>2017-09-05T18:23:00Z</cp:lastPrinted>
  <dcterms:created xsi:type="dcterms:W3CDTF">2020-02-03T16:45:00Z</dcterms:created>
  <dcterms:modified xsi:type="dcterms:W3CDTF">2020-02-03T16:45:00Z</dcterms:modified>
</cp:coreProperties>
</file>