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A84A" w14:textId="77777777" w:rsidR="00AD57C7" w:rsidRPr="00643A54" w:rsidRDefault="000B3556" w:rsidP="000B3556">
      <w:pPr>
        <w:tabs>
          <w:tab w:val="left" w:pos="8980"/>
        </w:tabs>
        <w:ind w:left="40"/>
        <w:rPr>
          <w:rFonts w:asciiTheme="majorHAnsi" w:hAnsiTheme="majorHAnsi" w:cstheme="majorHAnsi"/>
          <w:sz w:val="28"/>
          <w:szCs w:val="28"/>
          <w:lang w:val="it-IT"/>
        </w:rPr>
      </w:pPr>
      <w:r>
        <w:rPr>
          <w:rFonts w:ascii="Times New Roman"/>
          <w:sz w:val="20"/>
        </w:rPr>
        <w:br w:type="textWrapping" w:clear="all"/>
      </w:r>
    </w:p>
    <w:p w14:paraId="407AF2E1" w14:textId="77777777" w:rsidR="00AD57C7" w:rsidRPr="00643A54" w:rsidRDefault="00AD57C7">
      <w:pPr>
        <w:pStyle w:val="Corpotesto"/>
        <w:spacing w:before="0"/>
        <w:ind w:left="0"/>
        <w:rPr>
          <w:rFonts w:asciiTheme="majorHAnsi" w:hAnsiTheme="majorHAnsi" w:cstheme="majorHAnsi"/>
          <w:lang w:val="it-IT"/>
        </w:rPr>
      </w:pPr>
    </w:p>
    <w:p w14:paraId="47C46CF7" w14:textId="77777777" w:rsidR="00D27AA1" w:rsidRPr="00643A54" w:rsidRDefault="00D27AA1">
      <w:pPr>
        <w:pStyle w:val="Corpotesto"/>
        <w:spacing w:before="2"/>
        <w:ind w:left="0"/>
        <w:rPr>
          <w:rFonts w:asciiTheme="majorHAnsi" w:hAnsiTheme="majorHAnsi" w:cstheme="majorHAnsi"/>
          <w:lang w:val="it-IT"/>
        </w:rPr>
      </w:pPr>
    </w:p>
    <w:p w14:paraId="559527A8" w14:textId="77777777" w:rsidR="00D27AA1" w:rsidRPr="00643A54" w:rsidRDefault="00D27AA1" w:rsidP="00B57C30">
      <w:pPr>
        <w:pStyle w:val="Corpotesto"/>
        <w:spacing w:before="2"/>
        <w:ind w:left="0"/>
        <w:jc w:val="center"/>
        <w:rPr>
          <w:rFonts w:asciiTheme="majorHAnsi" w:hAnsiTheme="majorHAnsi" w:cstheme="majorHAnsi"/>
          <w:lang w:val="it-IT"/>
        </w:rPr>
      </w:pPr>
    </w:p>
    <w:p w14:paraId="561F2F66" w14:textId="77777777" w:rsidR="00AD57C7" w:rsidRPr="00643A54" w:rsidRDefault="00B17401" w:rsidP="00B57C30">
      <w:pPr>
        <w:pStyle w:val="Titolo1"/>
        <w:spacing w:line="360" w:lineRule="auto"/>
        <w:ind w:left="0" w:right="0"/>
        <w:rPr>
          <w:rFonts w:asciiTheme="majorHAnsi" w:hAnsiTheme="majorHAnsi" w:cstheme="majorHAnsi"/>
          <w:bCs w:val="0"/>
          <w:sz w:val="40"/>
          <w:szCs w:val="28"/>
          <w:lang w:val="it-IT"/>
        </w:rPr>
      </w:pPr>
      <w:r w:rsidRPr="00643A54">
        <w:rPr>
          <w:rFonts w:asciiTheme="majorHAnsi" w:hAnsiTheme="majorHAnsi" w:cstheme="majorHAnsi"/>
          <w:bCs w:val="0"/>
          <w:sz w:val="40"/>
          <w:szCs w:val="28"/>
          <w:lang w:val="it-IT"/>
        </w:rPr>
        <w:t>Progetto</w:t>
      </w:r>
      <w:r w:rsidR="006C4656" w:rsidRPr="00643A54">
        <w:rPr>
          <w:rFonts w:asciiTheme="majorHAnsi" w:hAnsiTheme="majorHAnsi" w:cstheme="majorHAnsi"/>
          <w:bCs w:val="0"/>
          <w:sz w:val="40"/>
          <w:szCs w:val="28"/>
          <w:lang w:val="it-IT"/>
        </w:rPr>
        <w:t>:</w:t>
      </w:r>
      <w:r w:rsidRPr="00643A54">
        <w:rPr>
          <w:rFonts w:asciiTheme="majorHAnsi" w:hAnsiTheme="majorHAnsi" w:cstheme="majorHAnsi"/>
          <w:bCs w:val="0"/>
          <w:sz w:val="40"/>
          <w:szCs w:val="28"/>
          <w:lang w:val="it-IT"/>
        </w:rPr>
        <w:t xml:space="preserve"> </w:t>
      </w:r>
      <w:r w:rsidR="00B57C30" w:rsidRPr="00643A54">
        <w:rPr>
          <w:rFonts w:asciiTheme="majorHAnsi" w:hAnsiTheme="majorHAnsi" w:cstheme="majorHAnsi"/>
          <w:bCs w:val="0"/>
          <w:sz w:val="40"/>
          <w:szCs w:val="28"/>
          <w:lang w:val="it-IT"/>
        </w:rPr>
        <w:t>IPECA Mobility</w:t>
      </w:r>
    </w:p>
    <w:p w14:paraId="056A2DF5" w14:textId="77777777" w:rsidR="00B57C30" w:rsidRPr="00643A54" w:rsidRDefault="00B17401" w:rsidP="00B57C30">
      <w:pPr>
        <w:spacing w:line="360" w:lineRule="auto"/>
        <w:jc w:val="center"/>
        <w:rPr>
          <w:rFonts w:asciiTheme="majorHAnsi" w:hAnsiTheme="majorHAnsi" w:cstheme="majorHAnsi"/>
          <w:b/>
          <w:sz w:val="32"/>
          <w:szCs w:val="28"/>
          <w:lang w:val="it-IT"/>
        </w:rPr>
      </w:pPr>
      <w:r w:rsidRPr="00643A54">
        <w:rPr>
          <w:rFonts w:asciiTheme="majorHAnsi" w:hAnsiTheme="majorHAnsi" w:cstheme="majorHAnsi"/>
          <w:b/>
          <w:sz w:val="32"/>
          <w:szCs w:val="28"/>
          <w:lang w:val="it-IT"/>
        </w:rPr>
        <w:t xml:space="preserve">N° </w:t>
      </w:r>
      <w:r w:rsidR="00B57C30" w:rsidRPr="00643A54">
        <w:rPr>
          <w:rFonts w:asciiTheme="majorHAnsi" w:hAnsiTheme="majorHAnsi" w:cstheme="majorHAnsi"/>
          <w:b/>
          <w:sz w:val="32"/>
          <w:szCs w:val="28"/>
          <w:lang w:val="it-IT"/>
        </w:rPr>
        <w:t>2020-1-IT01-KA102-008221</w:t>
      </w:r>
    </w:p>
    <w:p w14:paraId="5571B192" w14:textId="77777777" w:rsidR="006C4656" w:rsidRPr="00643A54" w:rsidRDefault="0020179D" w:rsidP="00B57C30">
      <w:pPr>
        <w:spacing w:before="202" w:line="360" w:lineRule="auto"/>
        <w:ind w:left="1154" w:right="1157"/>
        <w:jc w:val="center"/>
        <w:rPr>
          <w:rFonts w:asciiTheme="majorHAnsi" w:hAnsiTheme="majorHAnsi" w:cstheme="majorHAnsi"/>
          <w:sz w:val="28"/>
          <w:szCs w:val="28"/>
          <w:lang w:val="it-IT"/>
        </w:rPr>
      </w:pPr>
      <w:r w:rsidRPr="00643A54">
        <w:rPr>
          <w:rFonts w:asciiTheme="majorHAnsi" w:hAnsiTheme="majorHAnsi" w:cstheme="majorHAnsi"/>
          <w:sz w:val="28"/>
          <w:szCs w:val="28"/>
          <w:lang w:val="it-IT"/>
        </w:rPr>
        <w:t>F</w:t>
      </w:r>
      <w:r w:rsidR="00B17401" w:rsidRPr="00643A54">
        <w:rPr>
          <w:rFonts w:asciiTheme="majorHAnsi" w:hAnsiTheme="majorHAnsi" w:cstheme="majorHAnsi"/>
          <w:sz w:val="28"/>
          <w:szCs w:val="28"/>
          <w:lang w:val="it-IT"/>
        </w:rPr>
        <w:t>inanziato dalla Commissione Europe</w:t>
      </w:r>
      <w:r w:rsidR="006C4656" w:rsidRPr="00643A54">
        <w:rPr>
          <w:rFonts w:asciiTheme="majorHAnsi" w:hAnsiTheme="majorHAnsi" w:cstheme="majorHAnsi"/>
          <w:sz w:val="28"/>
          <w:szCs w:val="28"/>
          <w:lang w:val="it-IT"/>
        </w:rPr>
        <w:t>a</w:t>
      </w:r>
    </w:p>
    <w:p w14:paraId="05B61645" w14:textId="77777777" w:rsidR="00AD57C7" w:rsidRPr="00643A54" w:rsidRDefault="006C4656" w:rsidP="00B57C30">
      <w:pPr>
        <w:pStyle w:val="Corpotesto"/>
        <w:spacing w:before="255" w:line="360" w:lineRule="auto"/>
        <w:ind w:left="1159" w:right="1157"/>
        <w:jc w:val="center"/>
        <w:rPr>
          <w:rFonts w:asciiTheme="majorHAnsi" w:hAnsiTheme="majorHAnsi" w:cstheme="majorHAnsi"/>
          <w:lang w:val="it-IT"/>
        </w:rPr>
      </w:pPr>
      <w:r w:rsidRPr="00643A54">
        <w:rPr>
          <w:rFonts w:asciiTheme="majorHAnsi" w:hAnsiTheme="majorHAnsi" w:cstheme="majorHAnsi"/>
          <w:lang w:val="it-IT"/>
        </w:rPr>
        <w:t>nell’ambito del Programma “ERA</w:t>
      </w:r>
      <w:r w:rsidR="00B17401" w:rsidRPr="00643A54">
        <w:rPr>
          <w:rFonts w:asciiTheme="majorHAnsi" w:hAnsiTheme="majorHAnsi" w:cstheme="majorHAnsi"/>
          <w:lang w:val="it-IT"/>
        </w:rPr>
        <w:t>SMUS+”</w:t>
      </w:r>
    </w:p>
    <w:p w14:paraId="3580FB95" w14:textId="77777777" w:rsidR="00F83B64" w:rsidRPr="00643A54" w:rsidRDefault="00F83B64" w:rsidP="00F83B64">
      <w:pPr>
        <w:pStyle w:val="Corpotesto"/>
        <w:spacing w:before="202" w:line="360" w:lineRule="auto"/>
        <w:ind w:left="1158" w:right="1157"/>
        <w:jc w:val="center"/>
        <w:rPr>
          <w:rFonts w:asciiTheme="majorHAnsi" w:hAnsiTheme="majorHAnsi" w:cstheme="majorHAnsi"/>
          <w:lang w:val="it-IT"/>
        </w:rPr>
      </w:pPr>
      <w:r w:rsidRPr="00643A54">
        <w:rPr>
          <w:rFonts w:asciiTheme="majorHAnsi" w:hAnsiTheme="majorHAnsi" w:cstheme="majorHAnsi"/>
          <w:lang w:val="it-IT"/>
        </w:rPr>
        <w:t>e promosso da</w:t>
      </w:r>
    </w:p>
    <w:p w14:paraId="3040448B" w14:textId="77777777" w:rsidR="00B57C30" w:rsidRPr="00643A54" w:rsidRDefault="00B57C30" w:rsidP="00B57C30">
      <w:pPr>
        <w:pStyle w:val="Titolo1"/>
        <w:spacing w:line="406" w:lineRule="auto"/>
        <w:ind w:left="0" w:right="0"/>
        <w:rPr>
          <w:rFonts w:asciiTheme="majorHAnsi" w:hAnsiTheme="majorHAnsi" w:cstheme="majorHAnsi"/>
          <w:bCs w:val="0"/>
          <w:szCs w:val="28"/>
          <w:lang w:val="it-IT"/>
        </w:rPr>
      </w:pPr>
      <w:r w:rsidRPr="00643A54">
        <w:rPr>
          <w:rFonts w:asciiTheme="majorHAnsi" w:hAnsiTheme="majorHAnsi" w:cstheme="majorHAnsi"/>
          <w:bCs w:val="0"/>
          <w:szCs w:val="28"/>
          <w:lang w:val="it-IT"/>
        </w:rPr>
        <w:t>Istituto di Istruzione Superiore Nic</w:t>
      </w:r>
      <w:r w:rsidR="00C80BB1" w:rsidRPr="00643A54">
        <w:rPr>
          <w:rFonts w:asciiTheme="majorHAnsi" w:hAnsiTheme="majorHAnsi" w:cstheme="majorHAnsi"/>
          <w:bCs w:val="0"/>
          <w:szCs w:val="28"/>
          <w:lang w:val="it-IT"/>
        </w:rPr>
        <w:t>c</w:t>
      </w:r>
      <w:r w:rsidRPr="00643A54">
        <w:rPr>
          <w:rFonts w:asciiTheme="majorHAnsi" w:hAnsiTheme="majorHAnsi" w:cstheme="majorHAnsi"/>
          <w:bCs w:val="0"/>
          <w:szCs w:val="28"/>
          <w:lang w:val="it-IT"/>
        </w:rPr>
        <w:t>olò Pellegrini</w:t>
      </w:r>
    </w:p>
    <w:p w14:paraId="2C9251ED" w14:textId="77777777" w:rsidR="00E27C78" w:rsidRPr="00643A54" w:rsidRDefault="00B17401" w:rsidP="00C80BB1">
      <w:pPr>
        <w:pStyle w:val="Corpotesto"/>
        <w:spacing w:before="11" w:line="360" w:lineRule="auto"/>
        <w:ind w:left="1157" w:right="1157"/>
        <w:jc w:val="center"/>
        <w:rPr>
          <w:rFonts w:asciiTheme="majorHAnsi" w:hAnsiTheme="majorHAnsi" w:cstheme="majorHAnsi"/>
          <w:lang w:val="it-IT"/>
        </w:rPr>
      </w:pPr>
      <w:r w:rsidRPr="00643A54">
        <w:rPr>
          <w:rFonts w:asciiTheme="majorHAnsi" w:hAnsiTheme="majorHAnsi" w:cstheme="majorHAnsi"/>
          <w:lang w:val="it-IT"/>
        </w:rPr>
        <w:t xml:space="preserve">con il coordinamento tecnico da parte di </w:t>
      </w:r>
    </w:p>
    <w:p w14:paraId="045DCB3E" w14:textId="77777777" w:rsidR="00E27C78" w:rsidRPr="00643A54" w:rsidRDefault="00822079" w:rsidP="00C80BB1">
      <w:pPr>
        <w:pStyle w:val="Corpotesto"/>
        <w:spacing w:before="11" w:line="360" w:lineRule="auto"/>
        <w:ind w:left="1157" w:right="1157"/>
        <w:jc w:val="center"/>
        <w:rPr>
          <w:rFonts w:asciiTheme="majorHAnsi" w:hAnsiTheme="majorHAnsi" w:cstheme="majorHAnsi"/>
          <w:b/>
          <w:lang w:val="it-IT"/>
        </w:rPr>
      </w:pPr>
      <w:r w:rsidRPr="00643A54">
        <w:rPr>
          <w:rFonts w:asciiTheme="majorHAnsi" w:hAnsiTheme="majorHAnsi" w:cstheme="majorHAnsi"/>
          <w:b/>
          <w:lang w:val="it-IT"/>
        </w:rPr>
        <w:t>Mine Vaganti NGO</w:t>
      </w:r>
      <w:r w:rsidR="006C4656" w:rsidRPr="00643A54">
        <w:rPr>
          <w:rFonts w:asciiTheme="majorHAnsi" w:hAnsiTheme="majorHAnsi" w:cstheme="majorHAnsi"/>
          <w:b/>
          <w:lang w:val="it-IT"/>
        </w:rPr>
        <w:t xml:space="preserve"> </w:t>
      </w:r>
    </w:p>
    <w:p w14:paraId="1D4AAA58" w14:textId="77777777" w:rsidR="004F6984" w:rsidRPr="00643A54" w:rsidRDefault="004F6984" w:rsidP="00E27C78">
      <w:pPr>
        <w:pStyle w:val="Corpotesto"/>
        <w:spacing w:before="11" w:line="276" w:lineRule="auto"/>
        <w:ind w:left="1159" w:right="1157"/>
        <w:jc w:val="center"/>
        <w:rPr>
          <w:rFonts w:asciiTheme="majorHAnsi" w:hAnsiTheme="majorHAnsi" w:cstheme="majorHAnsi"/>
          <w:lang w:val="it-IT"/>
        </w:rPr>
      </w:pPr>
    </w:p>
    <w:p w14:paraId="5475BAE0" w14:textId="77777777" w:rsidR="00AD57C7" w:rsidRPr="00643A54" w:rsidRDefault="00AD57C7">
      <w:pPr>
        <w:pStyle w:val="Corpotesto"/>
        <w:spacing w:before="0"/>
        <w:ind w:left="0"/>
        <w:rPr>
          <w:rFonts w:asciiTheme="majorHAnsi" w:hAnsiTheme="majorHAnsi" w:cstheme="majorHAnsi"/>
          <w:lang w:val="it-IT"/>
        </w:rPr>
      </w:pPr>
    </w:p>
    <w:p w14:paraId="438EF319" w14:textId="77777777" w:rsidR="00AD57C7" w:rsidRPr="00643A54" w:rsidRDefault="00AD57C7">
      <w:pPr>
        <w:pStyle w:val="Corpotesto"/>
        <w:spacing w:before="10"/>
        <w:ind w:left="0"/>
        <w:rPr>
          <w:rFonts w:asciiTheme="majorHAnsi" w:hAnsiTheme="majorHAnsi" w:cstheme="majorHAnsi"/>
          <w:lang w:val="it-IT"/>
        </w:rPr>
      </w:pPr>
    </w:p>
    <w:p w14:paraId="5E10EA1C" w14:textId="77777777" w:rsidR="0020179D" w:rsidRPr="00643A54" w:rsidRDefault="0020179D" w:rsidP="0020179D">
      <w:pPr>
        <w:pStyle w:val="Titolo1"/>
        <w:spacing w:line="408" w:lineRule="auto"/>
        <w:ind w:right="453"/>
        <w:rPr>
          <w:rFonts w:asciiTheme="majorHAnsi" w:hAnsiTheme="majorHAnsi" w:cstheme="majorHAnsi"/>
          <w:b w:val="0"/>
          <w:bCs w:val="0"/>
          <w:szCs w:val="28"/>
          <w:lang w:val="it-IT"/>
        </w:rPr>
      </w:pPr>
      <w:r w:rsidRPr="00643A54">
        <w:rPr>
          <w:rFonts w:asciiTheme="majorHAnsi" w:hAnsiTheme="majorHAnsi" w:cstheme="majorHAnsi"/>
          <w:b w:val="0"/>
          <w:bCs w:val="0"/>
          <w:szCs w:val="28"/>
          <w:lang w:val="it-IT"/>
        </w:rPr>
        <w:t>Invito a presentare candidature per lo svolgimento di tirocini lavorativi/formativi all’estero</w:t>
      </w:r>
    </w:p>
    <w:p w14:paraId="49F220D1" w14:textId="77777777" w:rsidR="006C4656" w:rsidRPr="00643A54" w:rsidRDefault="006C4656">
      <w:pPr>
        <w:pStyle w:val="Titolo1"/>
        <w:spacing w:line="408" w:lineRule="auto"/>
        <w:ind w:right="453"/>
        <w:rPr>
          <w:rFonts w:asciiTheme="majorHAnsi" w:hAnsiTheme="majorHAnsi" w:cstheme="majorHAnsi"/>
          <w:b w:val="0"/>
          <w:bCs w:val="0"/>
          <w:szCs w:val="28"/>
          <w:lang w:val="it-IT"/>
        </w:rPr>
      </w:pPr>
    </w:p>
    <w:p w14:paraId="68E1DA4C" w14:textId="77777777" w:rsidR="004F6984" w:rsidRPr="00643A54" w:rsidRDefault="004F6984">
      <w:pPr>
        <w:pStyle w:val="Titolo1"/>
        <w:spacing w:line="408" w:lineRule="auto"/>
        <w:ind w:right="453"/>
        <w:rPr>
          <w:rFonts w:asciiTheme="majorHAnsi" w:hAnsiTheme="majorHAnsi" w:cstheme="majorHAnsi"/>
          <w:b w:val="0"/>
          <w:bCs w:val="0"/>
          <w:sz w:val="28"/>
          <w:szCs w:val="28"/>
          <w:lang w:val="it-IT"/>
        </w:rPr>
      </w:pPr>
    </w:p>
    <w:p w14:paraId="3B8096C9" w14:textId="77777777" w:rsidR="004F6984" w:rsidRPr="00643A54" w:rsidRDefault="004F6984">
      <w:pPr>
        <w:pStyle w:val="Titolo1"/>
        <w:spacing w:line="408" w:lineRule="auto"/>
        <w:ind w:right="453"/>
        <w:rPr>
          <w:rFonts w:asciiTheme="majorHAnsi" w:hAnsiTheme="majorHAnsi" w:cstheme="majorHAnsi"/>
          <w:b w:val="0"/>
          <w:bCs w:val="0"/>
          <w:sz w:val="28"/>
          <w:szCs w:val="28"/>
          <w:lang w:val="it-IT"/>
        </w:rPr>
      </w:pPr>
    </w:p>
    <w:p w14:paraId="4F257C8D" w14:textId="77777777" w:rsidR="004F6984" w:rsidRPr="00643A54" w:rsidRDefault="004F6984">
      <w:pPr>
        <w:pStyle w:val="Titolo1"/>
        <w:spacing w:line="408" w:lineRule="auto"/>
        <w:ind w:right="453"/>
        <w:rPr>
          <w:rFonts w:asciiTheme="majorHAnsi" w:hAnsiTheme="majorHAnsi" w:cstheme="majorHAnsi"/>
          <w:b w:val="0"/>
          <w:bCs w:val="0"/>
          <w:sz w:val="28"/>
          <w:szCs w:val="28"/>
          <w:lang w:val="it-IT"/>
        </w:rPr>
      </w:pPr>
    </w:p>
    <w:p w14:paraId="6C281DC3" w14:textId="77777777" w:rsidR="00FE1E39" w:rsidRPr="00643A54" w:rsidRDefault="00FE1E39">
      <w:pPr>
        <w:pStyle w:val="Titolo1"/>
        <w:spacing w:line="408" w:lineRule="auto"/>
        <w:ind w:right="453"/>
        <w:rPr>
          <w:rFonts w:asciiTheme="majorHAnsi" w:hAnsiTheme="majorHAnsi" w:cstheme="majorHAnsi"/>
          <w:b w:val="0"/>
          <w:bCs w:val="0"/>
          <w:sz w:val="28"/>
          <w:szCs w:val="28"/>
          <w:lang w:val="it-IT"/>
        </w:rPr>
      </w:pPr>
    </w:p>
    <w:p w14:paraId="5A0ABB4C" w14:textId="77777777" w:rsidR="00FE1E39" w:rsidRPr="00643A54" w:rsidRDefault="00FE1E39">
      <w:pPr>
        <w:pStyle w:val="Titolo1"/>
        <w:spacing w:line="408" w:lineRule="auto"/>
        <w:ind w:right="453"/>
        <w:rPr>
          <w:rFonts w:asciiTheme="majorHAnsi" w:hAnsiTheme="majorHAnsi" w:cstheme="majorHAnsi"/>
          <w:b w:val="0"/>
          <w:bCs w:val="0"/>
          <w:sz w:val="28"/>
          <w:szCs w:val="28"/>
          <w:lang w:val="it-IT"/>
        </w:rPr>
      </w:pPr>
    </w:p>
    <w:p w14:paraId="68C03D61" w14:textId="77777777" w:rsidR="00536B4D" w:rsidRPr="00643A54" w:rsidRDefault="00536B4D">
      <w:pPr>
        <w:pStyle w:val="Titolo2"/>
        <w:spacing w:before="8"/>
        <w:ind w:left="212" w:right="243"/>
        <w:jc w:val="left"/>
        <w:rPr>
          <w:rFonts w:asciiTheme="majorHAnsi" w:hAnsiTheme="majorHAnsi" w:cstheme="majorHAnsi"/>
          <w:b w:val="0"/>
          <w:bCs w:val="0"/>
          <w:lang w:val="it-IT"/>
        </w:rPr>
      </w:pPr>
    </w:p>
    <w:p w14:paraId="31FFAC39" w14:textId="77777777" w:rsidR="00536B4D" w:rsidRPr="00643A54" w:rsidRDefault="00536B4D" w:rsidP="0050257A">
      <w:pPr>
        <w:pStyle w:val="Titolo2"/>
        <w:spacing w:before="8" w:line="276" w:lineRule="auto"/>
        <w:ind w:left="212" w:right="243"/>
        <w:jc w:val="left"/>
        <w:rPr>
          <w:rFonts w:asciiTheme="majorHAnsi" w:hAnsiTheme="majorHAnsi" w:cstheme="majorHAnsi"/>
          <w:b w:val="0"/>
          <w:bCs w:val="0"/>
          <w:lang w:val="it-IT"/>
        </w:rPr>
      </w:pPr>
    </w:p>
    <w:p w14:paraId="387ED575" w14:textId="77777777" w:rsidR="00643A54" w:rsidRDefault="00643A54" w:rsidP="0050257A">
      <w:pPr>
        <w:pStyle w:val="Titolo2"/>
        <w:spacing w:before="8" w:line="276" w:lineRule="auto"/>
        <w:ind w:left="113" w:right="243"/>
        <w:jc w:val="center"/>
        <w:rPr>
          <w:rFonts w:asciiTheme="majorHAnsi" w:hAnsiTheme="majorHAnsi" w:cstheme="majorHAnsi"/>
          <w:bCs w:val="0"/>
          <w:lang w:val="it-IT"/>
        </w:rPr>
      </w:pPr>
    </w:p>
    <w:p w14:paraId="74CFBFAB" w14:textId="77777777" w:rsidR="00AD57C7" w:rsidRPr="00643A54" w:rsidRDefault="00B17401" w:rsidP="0050257A">
      <w:pPr>
        <w:pStyle w:val="Titolo2"/>
        <w:spacing w:before="8" w:line="276" w:lineRule="auto"/>
        <w:ind w:left="113" w:right="243"/>
        <w:jc w:val="center"/>
        <w:rPr>
          <w:rFonts w:asciiTheme="majorHAnsi" w:hAnsiTheme="majorHAnsi" w:cstheme="majorHAnsi"/>
          <w:bCs w:val="0"/>
          <w:lang w:val="it-IT"/>
        </w:rPr>
      </w:pPr>
      <w:r w:rsidRPr="00643A54">
        <w:rPr>
          <w:rFonts w:asciiTheme="majorHAnsi" w:hAnsiTheme="majorHAnsi" w:cstheme="majorHAnsi"/>
          <w:bCs w:val="0"/>
          <w:lang w:val="it-IT"/>
        </w:rPr>
        <w:t>Art. 1 – Il programma settoriale ERASMU</w:t>
      </w:r>
      <w:r w:rsidR="006C4656" w:rsidRPr="00643A54">
        <w:rPr>
          <w:rFonts w:asciiTheme="majorHAnsi" w:hAnsiTheme="majorHAnsi" w:cstheme="majorHAnsi"/>
          <w:bCs w:val="0"/>
          <w:lang w:val="it-IT"/>
        </w:rPr>
        <w:t>S</w:t>
      </w:r>
      <w:r w:rsidR="0017691A" w:rsidRPr="00643A54">
        <w:rPr>
          <w:rFonts w:asciiTheme="majorHAnsi" w:hAnsiTheme="majorHAnsi" w:cstheme="majorHAnsi"/>
          <w:bCs w:val="0"/>
          <w:lang w:val="it-IT"/>
        </w:rPr>
        <w:t>+ - Azione KA1-</w:t>
      </w:r>
      <w:r w:rsidR="00E27C78" w:rsidRPr="00643A54">
        <w:rPr>
          <w:rFonts w:asciiTheme="majorHAnsi" w:hAnsiTheme="majorHAnsi" w:cstheme="majorHAnsi"/>
          <w:bCs w:val="0"/>
          <w:lang w:val="it-IT"/>
        </w:rPr>
        <w:t>VET</w:t>
      </w:r>
    </w:p>
    <w:p w14:paraId="60F8FEFA" w14:textId="77777777" w:rsidR="00AD57C7" w:rsidRPr="00643A54" w:rsidRDefault="00B17401" w:rsidP="0050257A">
      <w:pPr>
        <w:pStyle w:val="Corpotesto"/>
        <w:spacing w:before="247" w:line="276" w:lineRule="auto"/>
        <w:ind w:left="113" w:right="45"/>
        <w:jc w:val="both"/>
        <w:rPr>
          <w:rFonts w:asciiTheme="majorHAnsi" w:hAnsiTheme="majorHAnsi" w:cstheme="majorHAnsi"/>
          <w:lang w:val="it-IT"/>
        </w:rPr>
      </w:pPr>
      <w:r w:rsidRPr="00643A54">
        <w:rPr>
          <w:rFonts w:asciiTheme="majorHAnsi" w:hAnsiTheme="majorHAnsi" w:cstheme="majorHAnsi"/>
          <w:lang w:val="it-IT"/>
        </w:rPr>
        <w:t xml:space="preserve">Erasmus+ - azione KA1 VET è un programma settoriale che si colloca nel più ampio programma Erasmus+, il programma dell’Unione </w:t>
      </w:r>
      <w:r w:rsidR="006C4656" w:rsidRPr="00643A54">
        <w:rPr>
          <w:rFonts w:asciiTheme="majorHAnsi" w:hAnsiTheme="majorHAnsi" w:cstheme="majorHAnsi"/>
          <w:lang w:val="it-IT"/>
        </w:rPr>
        <w:t>E</w:t>
      </w:r>
      <w:r w:rsidRPr="00643A54">
        <w:rPr>
          <w:rFonts w:asciiTheme="majorHAnsi" w:hAnsiTheme="majorHAnsi" w:cstheme="majorHAnsi"/>
          <w:lang w:val="it-IT"/>
        </w:rPr>
        <w:t>uropea per l’Istruzione, la Formazi</w:t>
      </w:r>
      <w:r w:rsidR="00536B4D" w:rsidRPr="00643A54">
        <w:rPr>
          <w:rFonts w:asciiTheme="majorHAnsi" w:hAnsiTheme="majorHAnsi" w:cstheme="majorHAnsi"/>
          <w:lang w:val="it-IT"/>
        </w:rPr>
        <w:t>one, la Gioventù e lo Sport 2021-2027</w:t>
      </w:r>
      <w:r w:rsidRPr="00643A54">
        <w:rPr>
          <w:rFonts w:asciiTheme="majorHAnsi" w:hAnsiTheme="majorHAnsi" w:cstheme="majorHAnsi"/>
          <w:lang w:val="it-IT"/>
        </w:rPr>
        <w:t>. Ha tra i propri obiettivi quello di offrire opportunità di studio, formazione, di esperienze lavorative o di volontariato all’estero, e lo sviluppo, attraverso la cooperazione transnazionale, della qualità, dell’innovazione e della dimensione europea nei sistemi e nelle prassi nel settore della formazione professionale, contribuendo, così, alla promozione di un’Europa della conoscenza.</w:t>
      </w:r>
    </w:p>
    <w:p w14:paraId="4B5AA066" w14:textId="77777777" w:rsidR="00AD57C7" w:rsidRPr="00643A54" w:rsidRDefault="00B17401" w:rsidP="0050257A">
      <w:pPr>
        <w:pStyle w:val="Corpotesto"/>
        <w:spacing w:before="1" w:line="276" w:lineRule="auto"/>
        <w:ind w:left="113" w:right="45"/>
        <w:jc w:val="both"/>
        <w:rPr>
          <w:rFonts w:asciiTheme="majorHAnsi" w:hAnsiTheme="majorHAnsi" w:cstheme="majorHAnsi"/>
          <w:lang w:val="it-IT"/>
        </w:rPr>
      </w:pPr>
      <w:r w:rsidRPr="00643A54">
        <w:rPr>
          <w:rFonts w:asciiTheme="majorHAnsi" w:hAnsiTheme="majorHAnsi" w:cstheme="majorHAnsi"/>
          <w:lang w:val="it-IT"/>
        </w:rPr>
        <w:t>Attraverso la specifica misura VET il programma supporta lo svolgimento di tirocini professionali all’estero da svolgersi presso imprese ed enti. Per tirocinio s’intende specificamente lo svolgimento di un periodo di formazione e/o esperienza professionale.</w:t>
      </w:r>
    </w:p>
    <w:p w14:paraId="6EC85240" w14:textId="77777777" w:rsidR="00D131C3" w:rsidRPr="00643A54" w:rsidRDefault="00D131C3" w:rsidP="0050257A">
      <w:pPr>
        <w:pStyle w:val="Corpotesto"/>
        <w:spacing w:before="1" w:line="276" w:lineRule="auto"/>
        <w:ind w:left="113" w:right="45"/>
        <w:jc w:val="both"/>
        <w:rPr>
          <w:rFonts w:asciiTheme="majorHAnsi" w:hAnsiTheme="majorHAnsi" w:cstheme="majorHAnsi"/>
          <w:lang w:val="it-IT"/>
        </w:rPr>
      </w:pPr>
    </w:p>
    <w:p w14:paraId="1608625B" w14:textId="77777777" w:rsidR="00AD57C7" w:rsidRPr="00643A54" w:rsidRDefault="00B17401" w:rsidP="0050257A">
      <w:pPr>
        <w:pStyle w:val="Titolo2"/>
        <w:spacing w:line="276" w:lineRule="auto"/>
        <w:ind w:left="113" w:right="243"/>
        <w:jc w:val="left"/>
        <w:rPr>
          <w:rFonts w:asciiTheme="majorHAnsi" w:hAnsiTheme="majorHAnsi" w:cstheme="majorHAnsi"/>
          <w:bCs w:val="0"/>
          <w:lang w:val="it-IT"/>
        </w:rPr>
      </w:pPr>
      <w:r w:rsidRPr="00643A54">
        <w:rPr>
          <w:rFonts w:asciiTheme="majorHAnsi" w:hAnsiTheme="majorHAnsi" w:cstheme="majorHAnsi"/>
          <w:bCs w:val="0"/>
          <w:lang w:val="it-IT"/>
        </w:rPr>
        <w:t xml:space="preserve">Art. 2 – Il progetto </w:t>
      </w:r>
      <w:r w:rsidR="00051F4B" w:rsidRPr="00643A54">
        <w:rPr>
          <w:rFonts w:asciiTheme="majorHAnsi" w:hAnsiTheme="majorHAnsi" w:cstheme="majorHAnsi"/>
          <w:bCs w:val="0"/>
          <w:lang w:val="it-IT"/>
        </w:rPr>
        <w:t>“</w:t>
      </w:r>
      <w:r w:rsidR="005B7CC8" w:rsidRPr="00643A54">
        <w:rPr>
          <w:rFonts w:asciiTheme="majorHAnsi" w:hAnsiTheme="majorHAnsi" w:cstheme="majorHAnsi"/>
          <w:bCs w:val="0"/>
          <w:lang w:val="it-IT"/>
        </w:rPr>
        <w:t>IPECA Mobility</w:t>
      </w:r>
      <w:r w:rsidR="00051F4B" w:rsidRPr="00643A54">
        <w:rPr>
          <w:rFonts w:asciiTheme="majorHAnsi" w:hAnsiTheme="majorHAnsi" w:cstheme="majorHAnsi"/>
          <w:bCs w:val="0"/>
          <w:lang w:val="it-IT"/>
        </w:rPr>
        <w:t>”</w:t>
      </w:r>
    </w:p>
    <w:p w14:paraId="5AB1EF56" w14:textId="77777777" w:rsidR="00AD1B5E" w:rsidRPr="00643A54" w:rsidRDefault="00AD1B5E" w:rsidP="0050257A">
      <w:pPr>
        <w:pStyle w:val="Titolo2"/>
        <w:spacing w:line="276" w:lineRule="auto"/>
        <w:ind w:left="113" w:right="243"/>
        <w:jc w:val="left"/>
        <w:rPr>
          <w:rFonts w:asciiTheme="majorHAnsi" w:hAnsiTheme="majorHAnsi" w:cstheme="majorHAnsi"/>
          <w:b w:val="0"/>
          <w:bCs w:val="0"/>
          <w:lang w:val="it-IT"/>
        </w:rPr>
      </w:pPr>
    </w:p>
    <w:p w14:paraId="77378B82" w14:textId="1154E78C" w:rsidR="00AD1B5E" w:rsidRPr="00643A54" w:rsidRDefault="00B17401" w:rsidP="005759CB">
      <w:pPr>
        <w:pStyle w:val="Corpotesto"/>
        <w:spacing w:before="1" w:line="276" w:lineRule="auto"/>
        <w:ind w:left="113" w:right="227"/>
        <w:jc w:val="both"/>
        <w:rPr>
          <w:rFonts w:asciiTheme="majorHAnsi" w:hAnsiTheme="majorHAnsi" w:cstheme="majorHAnsi"/>
          <w:lang w:val="it-IT"/>
        </w:rPr>
      </w:pPr>
      <w:r w:rsidRPr="00643A54">
        <w:rPr>
          <w:rFonts w:asciiTheme="majorHAnsi" w:hAnsiTheme="majorHAnsi" w:cstheme="majorHAnsi"/>
          <w:lang w:val="it-IT"/>
        </w:rPr>
        <w:t>Nell’ambito del programma settoriale Erasmus+,</w:t>
      </w:r>
      <w:r w:rsidR="00051F4B" w:rsidRPr="00643A54">
        <w:rPr>
          <w:rFonts w:asciiTheme="majorHAnsi" w:hAnsiTheme="majorHAnsi" w:cstheme="majorHAnsi"/>
          <w:lang w:val="it-IT"/>
        </w:rPr>
        <w:t xml:space="preserve"> </w:t>
      </w:r>
      <w:r w:rsidR="00AD1B5E" w:rsidRPr="00643A54">
        <w:rPr>
          <w:rFonts w:asciiTheme="majorHAnsi" w:hAnsiTheme="majorHAnsi" w:cstheme="majorHAnsi"/>
          <w:lang w:val="it-IT"/>
        </w:rPr>
        <w:t>l’Istituto di Istruzione Superiore Niccolò Pellegrini</w:t>
      </w:r>
      <w:r w:rsidR="00051F4B" w:rsidRPr="00643A54">
        <w:rPr>
          <w:rFonts w:asciiTheme="majorHAnsi" w:hAnsiTheme="majorHAnsi" w:cstheme="majorHAnsi"/>
          <w:lang w:val="it-IT"/>
        </w:rPr>
        <w:t xml:space="preserve">, </w:t>
      </w:r>
      <w:r w:rsidR="00AD1B5E" w:rsidRPr="00643A54">
        <w:rPr>
          <w:rFonts w:asciiTheme="majorHAnsi" w:hAnsiTheme="majorHAnsi" w:cstheme="majorHAnsi"/>
          <w:lang w:val="it-IT"/>
        </w:rPr>
        <w:t>ha ricevuto</w:t>
      </w:r>
      <w:r w:rsidR="00C04AD4" w:rsidRPr="00643A54">
        <w:rPr>
          <w:rFonts w:asciiTheme="majorHAnsi" w:hAnsiTheme="majorHAnsi" w:cstheme="majorHAnsi"/>
          <w:lang w:val="it-IT"/>
        </w:rPr>
        <w:t xml:space="preserve"> per gli anni 2021-2022</w:t>
      </w:r>
      <w:r w:rsidR="00AD1B5E" w:rsidRPr="00643A54">
        <w:rPr>
          <w:rFonts w:asciiTheme="majorHAnsi" w:hAnsiTheme="majorHAnsi" w:cstheme="majorHAnsi"/>
          <w:lang w:val="it-IT"/>
        </w:rPr>
        <w:t xml:space="preserve"> </w:t>
      </w:r>
      <w:r w:rsidR="00360665">
        <w:rPr>
          <w:rFonts w:asciiTheme="majorHAnsi" w:hAnsiTheme="majorHAnsi" w:cstheme="majorHAnsi"/>
          <w:lang w:val="it-IT"/>
        </w:rPr>
        <w:t>un finanziamento</w:t>
      </w:r>
      <w:r w:rsidR="00AD1B5E" w:rsidRPr="00643A54">
        <w:rPr>
          <w:rFonts w:asciiTheme="majorHAnsi" w:hAnsiTheme="majorHAnsi" w:cstheme="majorHAnsi"/>
          <w:lang w:val="it-IT"/>
        </w:rPr>
        <w:t xml:space="preserve"> </w:t>
      </w:r>
      <w:r w:rsidR="00710E75" w:rsidRPr="00643A54">
        <w:rPr>
          <w:rFonts w:asciiTheme="majorHAnsi" w:hAnsiTheme="majorHAnsi" w:cstheme="majorHAnsi"/>
          <w:lang w:val="it-IT"/>
        </w:rPr>
        <w:t xml:space="preserve">per il progetto </w:t>
      </w:r>
      <w:r w:rsidR="00CF676F" w:rsidRPr="00643A54">
        <w:rPr>
          <w:rFonts w:asciiTheme="majorHAnsi" w:hAnsiTheme="majorHAnsi" w:cstheme="majorHAnsi"/>
          <w:lang w:val="it-IT"/>
        </w:rPr>
        <w:t xml:space="preserve">“IPECA Mobility” </w:t>
      </w:r>
      <w:r w:rsidR="007C2C4F" w:rsidRPr="00643A54">
        <w:rPr>
          <w:rFonts w:asciiTheme="majorHAnsi" w:hAnsiTheme="majorHAnsi" w:cstheme="majorHAnsi"/>
          <w:lang w:val="it-IT"/>
        </w:rPr>
        <w:t>con obiettivo</w:t>
      </w:r>
      <w:r w:rsidR="00AD1B5E" w:rsidRPr="00643A54">
        <w:rPr>
          <w:rFonts w:asciiTheme="majorHAnsi" w:hAnsiTheme="majorHAnsi" w:cstheme="majorHAnsi"/>
          <w:lang w:val="it-IT"/>
        </w:rPr>
        <w:t xml:space="preserve"> </w:t>
      </w:r>
      <w:r w:rsidR="0004082A" w:rsidRPr="00643A54">
        <w:rPr>
          <w:rFonts w:asciiTheme="majorHAnsi" w:hAnsiTheme="majorHAnsi" w:cstheme="majorHAnsi"/>
          <w:lang w:val="it-IT"/>
        </w:rPr>
        <w:t xml:space="preserve">finanziare lo svolgimento di 80 mobilità della durata di </w:t>
      </w:r>
      <w:r w:rsidR="007C2C4F" w:rsidRPr="007C2C4F">
        <w:rPr>
          <w:rFonts w:asciiTheme="majorHAnsi" w:hAnsiTheme="majorHAnsi" w:cstheme="majorHAnsi"/>
          <w:b/>
          <w:lang w:val="it-IT"/>
        </w:rPr>
        <w:t xml:space="preserve">30 </w:t>
      </w:r>
      <w:r w:rsidR="0004082A" w:rsidRPr="007C2C4F">
        <w:rPr>
          <w:rFonts w:asciiTheme="majorHAnsi" w:hAnsiTheme="majorHAnsi" w:cstheme="majorHAnsi"/>
          <w:b/>
          <w:lang w:val="it-IT"/>
        </w:rPr>
        <w:t>giorni</w:t>
      </w:r>
      <w:r w:rsidR="0004082A" w:rsidRPr="007C2C4F">
        <w:rPr>
          <w:rFonts w:asciiTheme="majorHAnsi" w:hAnsiTheme="majorHAnsi" w:cstheme="majorHAnsi"/>
          <w:lang w:val="it-IT"/>
        </w:rPr>
        <w:t xml:space="preserve"> da svolgersi presso</w:t>
      </w:r>
      <w:r w:rsidR="0004082A" w:rsidRPr="00643A54">
        <w:rPr>
          <w:rFonts w:asciiTheme="majorHAnsi" w:hAnsiTheme="majorHAnsi" w:cstheme="majorHAnsi"/>
          <w:lang w:val="it-IT"/>
        </w:rPr>
        <w:t xml:space="preserve"> aziende in Gran Bretagna, Germania, Bulgaria e Spagna.</w:t>
      </w:r>
    </w:p>
    <w:p w14:paraId="28EFEF31" w14:textId="77777777" w:rsidR="0004082A" w:rsidRPr="00643A54" w:rsidRDefault="0004082A" w:rsidP="0050257A">
      <w:pPr>
        <w:pStyle w:val="Corpotesto"/>
        <w:spacing w:before="1" w:line="276" w:lineRule="auto"/>
        <w:ind w:left="113" w:right="227"/>
        <w:jc w:val="both"/>
        <w:rPr>
          <w:rFonts w:asciiTheme="majorHAnsi" w:hAnsiTheme="majorHAnsi" w:cstheme="majorHAnsi"/>
          <w:lang w:val="it-IT"/>
        </w:rPr>
      </w:pPr>
    </w:p>
    <w:p w14:paraId="17B7F31C" w14:textId="5655C8BB" w:rsidR="00710E75" w:rsidRPr="00643A54" w:rsidRDefault="003C470F" w:rsidP="0050257A">
      <w:pPr>
        <w:pStyle w:val="Corpotesto"/>
        <w:spacing w:before="1" w:line="276" w:lineRule="auto"/>
        <w:ind w:left="113" w:right="227"/>
        <w:jc w:val="both"/>
        <w:rPr>
          <w:rFonts w:asciiTheme="majorHAnsi" w:hAnsiTheme="majorHAnsi" w:cstheme="majorHAnsi"/>
          <w:lang w:val="it-IT"/>
        </w:rPr>
      </w:pPr>
      <w:r>
        <w:rPr>
          <w:rFonts w:asciiTheme="majorHAnsi" w:hAnsiTheme="majorHAnsi" w:cstheme="majorHAnsi"/>
          <w:lang w:val="it-IT"/>
        </w:rPr>
        <w:t>I</w:t>
      </w:r>
      <w:r w:rsidR="00710E75" w:rsidRPr="00643A54">
        <w:rPr>
          <w:rFonts w:asciiTheme="majorHAnsi" w:hAnsiTheme="majorHAnsi" w:cstheme="majorHAnsi"/>
          <w:lang w:val="it-IT"/>
        </w:rPr>
        <w:t>l</w:t>
      </w:r>
      <w:r w:rsidR="00643A54" w:rsidRPr="00643A54">
        <w:rPr>
          <w:rFonts w:asciiTheme="majorHAnsi" w:hAnsiTheme="majorHAnsi" w:cstheme="majorHAnsi"/>
          <w:lang w:val="it-IT"/>
        </w:rPr>
        <w:t xml:space="preserve"> progetto IPECA è </w:t>
      </w:r>
      <w:r w:rsidR="00710E75" w:rsidRPr="00643A54">
        <w:rPr>
          <w:rFonts w:asciiTheme="majorHAnsi" w:hAnsiTheme="majorHAnsi" w:cstheme="majorHAnsi"/>
          <w:lang w:val="it-IT"/>
        </w:rPr>
        <w:t>rivolto a 80 studenti regolarmente iscritti al 3 e 4 anno</w:t>
      </w:r>
      <w:r w:rsidR="004C1A94">
        <w:rPr>
          <w:rFonts w:asciiTheme="majorHAnsi" w:hAnsiTheme="majorHAnsi" w:cstheme="majorHAnsi"/>
          <w:lang w:val="it-IT"/>
        </w:rPr>
        <w:t xml:space="preserve"> degli istituti partner</w:t>
      </w:r>
      <w:r w:rsidR="00710E75" w:rsidRPr="00643A54">
        <w:rPr>
          <w:rFonts w:asciiTheme="majorHAnsi" w:hAnsiTheme="majorHAnsi" w:cstheme="majorHAnsi"/>
          <w:lang w:val="it-IT"/>
        </w:rPr>
        <w:t xml:space="preserve">. Le mobilità hanno l’obiettivo di instaurare un legame tra gli istituti coinvolti e le realtà considerate eccellenze in Europa, mirante a </w:t>
      </w:r>
      <w:r w:rsidR="00FC30B2">
        <w:rPr>
          <w:rFonts w:asciiTheme="majorHAnsi" w:hAnsiTheme="majorHAnsi" w:cstheme="majorHAnsi"/>
          <w:lang w:val="it-IT"/>
        </w:rPr>
        <w:t xml:space="preserve">migliorare le competenze degli studenti e a favorire </w:t>
      </w:r>
      <w:r w:rsidR="007C2C4F">
        <w:rPr>
          <w:rFonts w:asciiTheme="majorHAnsi" w:hAnsiTheme="majorHAnsi" w:cstheme="majorHAnsi"/>
          <w:lang w:val="it-IT"/>
        </w:rPr>
        <w:t>l’inserimento</w:t>
      </w:r>
      <w:r w:rsidR="00FC30B2">
        <w:rPr>
          <w:rFonts w:asciiTheme="majorHAnsi" w:hAnsiTheme="majorHAnsi" w:cstheme="majorHAnsi"/>
          <w:lang w:val="it-IT"/>
        </w:rPr>
        <w:t xml:space="preserve"> lavorativo</w:t>
      </w:r>
      <w:r w:rsidR="00710E75" w:rsidRPr="00643A54">
        <w:rPr>
          <w:rFonts w:asciiTheme="majorHAnsi" w:hAnsiTheme="majorHAnsi" w:cstheme="majorHAnsi"/>
          <w:lang w:val="it-IT"/>
        </w:rPr>
        <w:t xml:space="preserve"> al termine del loro iter di studi nel contesto nazionale</w:t>
      </w:r>
      <w:r w:rsidR="00FC30B2">
        <w:rPr>
          <w:rFonts w:asciiTheme="majorHAnsi" w:hAnsiTheme="majorHAnsi" w:cstheme="majorHAnsi"/>
          <w:lang w:val="it-IT"/>
        </w:rPr>
        <w:t>.</w:t>
      </w:r>
      <w:r w:rsidR="00710E75" w:rsidRPr="00643A54">
        <w:rPr>
          <w:rFonts w:asciiTheme="majorHAnsi" w:hAnsiTheme="majorHAnsi" w:cstheme="majorHAnsi"/>
          <w:lang w:val="it-IT"/>
        </w:rPr>
        <w:t xml:space="preserve"> </w:t>
      </w:r>
      <w:r w:rsidR="00F70EE7">
        <w:rPr>
          <w:rFonts w:asciiTheme="majorHAnsi" w:hAnsiTheme="majorHAnsi" w:cstheme="majorHAnsi"/>
          <w:lang w:val="it-IT"/>
        </w:rPr>
        <w:t xml:space="preserve">Referenti del progetto sono la Prof.sa </w:t>
      </w:r>
      <w:r w:rsidR="00F70EE7">
        <w:rPr>
          <w:rFonts w:asciiTheme="majorHAnsi" w:hAnsiTheme="majorHAnsi" w:cstheme="majorHAnsi"/>
          <w:lang w:val="it-IT"/>
        </w:rPr>
        <w:lastRenderedPageBreak/>
        <w:t xml:space="preserve">Coradduzza Donatella, </w:t>
      </w:r>
      <w:r w:rsidR="00830E89">
        <w:rPr>
          <w:rFonts w:asciiTheme="majorHAnsi" w:hAnsiTheme="majorHAnsi" w:cstheme="majorHAnsi"/>
          <w:lang w:val="it-IT"/>
        </w:rPr>
        <w:t xml:space="preserve">Prof.sa </w:t>
      </w:r>
      <w:r w:rsidR="00F70EE7">
        <w:rPr>
          <w:rFonts w:asciiTheme="majorHAnsi" w:hAnsiTheme="majorHAnsi" w:cstheme="majorHAnsi"/>
          <w:lang w:val="it-IT"/>
        </w:rPr>
        <w:t>Trabacco Generosa</w:t>
      </w:r>
      <w:r w:rsidR="00DA3812">
        <w:rPr>
          <w:rFonts w:asciiTheme="majorHAnsi" w:hAnsiTheme="majorHAnsi" w:cstheme="majorHAnsi"/>
          <w:lang w:val="it-IT"/>
        </w:rPr>
        <w:t xml:space="preserve"> per l’I.I.S. Pellegrini, Prof. </w:t>
      </w:r>
      <w:r w:rsidR="00DA3812" w:rsidRPr="00DA3812">
        <w:rPr>
          <w:rFonts w:asciiTheme="majorHAnsi" w:hAnsiTheme="majorHAnsi" w:cstheme="majorHAnsi"/>
        </w:rPr>
        <w:t> Stefano Marongiu</w:t>
      </w:r>
      <w:r w:rsidR="00DA3812">
        <w:rPr>
          <w:rFonts w:asciiTheme="majorHAnsi" w:hAnsiTheme="majorHAnsi" w:cstheme="majorHAnsi"/>
        </w:rPr>
        <w:t xml:space="preserve"> per </w:t>
      </w:r>
      <w:r w:rsidR="00DA3812" w:rsidRPr="00DA3812">
        <w:rPr>
          <w:rFonts w:asciiTheme="majorHAnsi" w:hAnsiTheme="majorHAnsi" w:cstheme="majorHAnsi"/>
          <w:lang w:val="it-IT"/>
        </w:rPr>
        <w:t>IT-Liceo Scientifico delle Scienze Applicate Michele Giua</w:t>
      </w:r>
      <w:r w:rsidR="00DA3812">
        <w:rPr>
          <w:rFonts w:asciiTheme="majorHAnsi" w:hAnsiTheme="majorHAnsi" w:cstheme="majorHAnsi"/>
          <w:lang w:val="it-IT"/>
        </w:rPr>
        <w:t>.</w:t>
      </w:r>
    </w:p>
    <w:p w14:paraId="06F63784" w14:textId="77777777" w:rsidR="00710E75" w:rsidRDefault="00643A54" w:rsidP="00710E75">
      <w:pPr>
        <w:pStyle w:val="Corpotesto"/>
        <w:spacing w:before="200" w:line="276" w:lineRule="auto"/>
        <w:ind w:left="0" w:right="229"/>
        <w:jc w:val="both"/>
        <w:rPr>
          <w:rFonts w:asciiTheme="majorHAnsi" w:hAnsiTheme="majorHAnsi" w:cstheme="majorHAnsi"/>
          <w:lang w:val="it-IT"/>
        </w:rPr>
      </w:pPr>
      <w:r>
        <w:rPr>
          <w:rFonts w:asciiTheme="majorHAnsi" w:hAnsiTheme="majorHAnsi" w:cstheme="majorHAnsi"/>
          <w:lang w:val="it-IT"/>
        </w:rPr>
        <w:t xml:space="preserve">Le mobilità saranno distribuite come di </w:t>
      </w:r>
      <w:r w:rsidRPr="00643A54">
        <w:rPr>
          <w:rFonts w:asciiTheme="majorHAnsi" w:hAnsiTheme="majorHAnsi" w:cstheme="majorHAnsi"/>
          <w:lang w:val="it-IT"/>
        </w:rPr>
        <w:t>seguito</w:t>
      </w:r>
      <w:r>
        <w:rPr>
          <w:rFonts w:asciiTheme="majorHAnsi" w:hAnsiTheme="majorHAnsi" w:cstheme="majorHAnsi"/>
          <w:lang w:val="it-IT"/>
        </w:rPr>
        <w:t>:</w:t>
      </w:r>
    </w:p>
    <w:tbl>
      <w:tblPr>
        <w:tblStyle w:val="Grigliatabella"/>
        <w:tblpPr w:leftFromText="141" w:rightFromText="141" w:vertAnchor="text" w:tblpY="66"/>
        <w:tblW w:w="9623" w:type="dxa"/>
        <w:tblLook w:val="04A0" w:firstRow="1" w:lastRow="0" w:firstColumn="1" w:lastColumn="0" w:noHBand="0" w:noVBand="1"/>
      </w:tblPr>
      <w:tblGrid>
        <w:gridCol w:w="2320"/>
        <w:gridCol w:w="2320"/>
        <w:gridCol w:w="2409"/>
        <w:gridCol w:w="2574"/>
      </w:tblGrid>
      <w:tr w:rsidR="00643A54" w14:paraId="18CD181F" w14:textId="77777777" w:rsidTr="007627A9">
        <w:trPr>
          <w:trHeight w:val="740"/>
        </w:trPr>
        <w:tc>
          <w:tcPr>
            <w:tcW w:w="2320" w:type="dxa"/>
          </w:tcPr>
          <w:p w14:paraId="2EBC7B3A"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p>
        </w:tc>
        <w:tc>
          <w:tcPr>
            <w:tcW w:w="2320" w:type="dxa"/>
          </w:tcPr>
          <w:p w14:paraId="0FD0235C"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p>
        </w:tc>
        <w:tc>
          <w:tcPr>
            <w:tcW w:w="2409" w:type="dxa"/>
          </w:tcPr>
          <w:p w14:paraId="3EE9383E" w14:textId="77777777" w:rsidR="00643A54" w:rsidRPr="007627A9" w:rsidRDefault="00643A54" w:rsidP="008F302F">
            <w:pPr>
              <w:pStyle w:val="Corpotesto"/>
              <w:spacing w:before="1" w:line="276" w:lineRule="auto"/>
              <w:ind w:left="0" w:right="229"/>
              <w:jc w:val="both"/>
              <w:rPr>
                <w:rFonts w:asciiTheme="majorHAnsi" w:hAnsiTheme="majorHAnsi" w:cstheme="majorHAnsi"/>
                <w:b/>
                <w:lang w:val="it-IT"/>
              </w:rPr>
            </w:pPr>
            <w:r w:rsidRPr="007627A9">
              <w:rPr>
                <w:rFonts w:asciiTheme="majorHAnsi" w:hAnsiTheme="majorHAnsi" w:cstheme="majorHAnsi"/>
                <w:b/>
                <w:lang w:val="it-IT"/>
              </w:rPr>
              <w:t>Destinazione</w:t>
            </w:r>
          </w:p>
        </w:tc>
        <w:tc>
          <w:tcPr>
            <w:tcW w:w="2574" w:type="dxa"/>
          </w:tcPr>
          <w:p w14:paraId="141F88BB" w14:textId="77777777" w:rsidR="00643A54" w:rsidRPr="007627A9" w:rsidRDefault="00643A54" w:rsidP="008F302F">
            <w:pPr>
              <w:pStyle w:val="Corpotesto"/>
              <w:spacing w:before="1" w:line="276" w:lineRule="auto"/>
              <w:ind w:left="0" w:right="229"/>
              <w:jc w:val="both"/>
              <w:rPr>
                <w:rFonts w:asciiTheme="majorHAnsi" w:hAnsiTheme="majorHAnsi" w:cstheme="majorHAnsi"/>
                <w:b/>
                <w:lang w:val="it-IT"/>
              </w:rPr>
            </w:pPr>
            <w:r w:rsidRPr="007627A9">
              <w:rPr>
                <w:rFonts w:asciiTheme="majorHAnsi" w:hAnsiTheme="majorHAnsi" w:cstheme="majorHAnsi"/>
                <w:b/>
                <w:lang w:val="it-IT"/>
              </w:rPr>
              <w:t>Numero Studenti</w:t>
            </w:r>
          </w:p>
        </w:tc>
      </w:tr>
      <w:tr w:rsidR="00643A54" w14:paraId="44A296E3" w14:textId="77777777" w:rsidTr="007627A9">
        <w:trPr>
          <w:trHeight w:val="740"/>
        </w:trPr>
        <w:tc>
          <w:tcPr>
            <w:tcW w:w="2320" w:type="dxa"/>
          </w:tcPr>
          <w:p w14:paraId="0F231ADB" w14:textId="77777777" w:rsidR="00643A54" w:rsidRPr="007627A9" w:rsidRDefault="00643A54" w:rsidP="008F302F">
            <w:pPr>
              <w:pStyle w:val="Corpotesto"/>
              <w:spacing w:before="1" w:line="276" w:lineRule="auto"/>
              <w:ind w:left="0" w:right="229"/>
              <w:jc w:val="both"/>
              <w:rPr>
                <w:rFonts w:asciiTheme="majorHAnsi" w:hAnsiTheme="majorHAnsi" w:cstheme="majorHAnsi"/>
                <w:b/>
                <w:lang w:val="it-IT"/>
              </w:rPr>
            </w:pPr>
            <w:r w:rsidRPr="007627A9">
              <w:rPr>
                <w:rFonts w:asciiTheme="majorHAnsi" w:hAnsiTheme="majorHAnsi" w:cstheme="majorHAnsi"/>
                <w:b/>
                <w:lang w:val="it-IT"/>
              </w:rPr>
              <w:t>Gruppo 1</w:t>
            </w:r>
          </w:p>
        </w:tc>
        <w:tc>
          <w:tcPr>
            <w:tcW w:w="2320" w:type="dxa"/>
          </w:tcPr>
          <w:p w14:paraId="50CA02DF" w14:textId="77777777" w:rsidR="00643A54" w:rsidRPr="007627A9" w:rsidRDefault="000A7B62"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IIS Niccolò Pellegrini</w:t>
            </w:r>
          </w:p>
        </w:tc>
        <w:tc>
          <w:tcPr>
            <w:tcW w:w="2409" w:type="dxa"/>
          </w:tcPr>
          <w:p w14:paraId="70DD1181"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Germania</w:t>
            </w:r>
          </w:p>
        </w:tc>
        <w:tc>
          <w:tcPr>
            <w:tcW w:w="2574" w:type="dxa"/>
          </w:tcPr>
          <w:p w14:paraId="6BF582AA"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20</w:t>
            </w:r>
          </w:p>
        </w:tc>
      </w:tr>
      <w:tr w:rsidR="00643A54" w14:paraId="76FCA76A" w14:textId="77777777" w:rsidTr="007627A9">
        <w:trPr>
          <w:trHeight w:val="753"/>
        </w:trPr>
        <w:tc>
          <w:tcPr>
            <w:tcW w:w="2320" w:type="dxa"/>
          </w:tcPr>
          <w:p w14:paraId="2C83684B" w14:textId="77777777" w:rsidR="00643A54" w:rsidRPr="007627A9" w:rsidRDefault="00643A54" w:rsidP="008F302F">
            <w:pPr>
              <w:pStyle w:val="Corpotesto"/>
              <w:spacing w:before="1" w:line="276" w:lineRule="auto"/>
              <w:ind w:left="0" w:right="229"/>
              <w:jc w:val="both"/>
              <w:rPr>
                <w:rFonts w:asciiTheme="majorHAnsi" w:hAnsiTheme="majorHAnsi" w:cstheme="majorHAnsi"/>
                <w:b/>
                <w:lang w:val="it-IT"/>
              </w:rPr>
            </w:pPr>
            <w:r w:rsidRPr="007627A9">
              <w:rPr>
                <w:rFonts w:asciiTheme="majorHAnsi" w:hAnsiTheme="majorHAnsi" w:cstheme="majorHAnsi"/>
                <w:b/>
                <w:lang w:val="it-IT"/>
              </w:rPr>
              <w:t xml:space="preserve">Gruppo 2 </w:t>
            </w:r>
          </w:p>
        </w:tc>
        <w:tc>
          <w:tcPr>
            <w:tcW w:w="2320" w:type="dxa"/>
          </w:tcPr>
          <w:p w14:paraId="4844D951" w14:textId="77777777" w:rsidR="00643A54" w:rsidRPr="007627A9" w:rsidRDefault="000A7B62" w:rsidP="000A7B62">
            <w:pPr>
              <w:pStyle w:val="Corpotesto"/>
              <w:spacing w:before="1" w:line="276" w:lineRule="auto"/>
              <w:ind w:left="0" w:right="229"/>
              <w:rPr>
                <w:rFonts w:asciiTheme="majorHAnsi" w:hAnsiTheme="majorHAnsi" w:cstheme="majorHAnsi"/>
                <w:lang w:val="it-IT"/>
              </w:rPr>
            </w:pPr>
            <w:r w:rsidRPr="007627A9">
              <w:rPr>
                <w:rFonts w:asciiTheme="majorHAnsi" w:hAnsiTheme="majorHAnsi" w:cstheme="majorHAnsi"/>
                <w:lang w:val="it-IT"/>
              </w:rPr>
              <w:t>IIS Niccolò Pellegrini</w:t>
            </w:r>
          </w:p>
        </w:tc>
        <w:tc>
          <w:tcPr>
            <w:tcW w:w="2409" w:type="dxa"/>
          </w:tcPr>
          <w:p w14:paraId="1451CAA0"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Spagna</w:t>
            </w:r>
          </w:p>
        </w:tc>
        <w:tc>
          <w:tcPr>
            <w:tcW w:w="2574" w:type="dxa"/>
          </w:tcPr>
          <w:p w14:paraId="20D71992"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20</w:t>
            </w:r>
          </w:p>
        </w:tc>
      </w:tr>
      <w:tr w:rsidR="00643A54" w14:paraId="68E3233B" w14:textId="77777777" w:rsidTr="007627A9">
        <w:trPr>
          <w:trHeight w:val="740"/>
        </w:trPr>
        <w:tc>
          <w:tcPr>
            <w:tcW w:w="2320" w:type="dxa"/>
          </w:tcPr>
          <w:p w14:paraId="55AF823F" w14:textId="77777777" w:rsidR="00643A54" w:rsidRPr="007627A9" w:rsidRDefault="00643A54" w:rsidP="008F302F">
            <w:pPr>
              <w:pStyle w:val="Corpotesto"/>
              <w:spacing w:before="1" w:line="276" w:lineRule="auto"/>
              <w:ind w:left="0" w:right="229"/>
              <w:jc w:val="both"/>
              <w:rPr>
                <w:rFonts w:asciiTheme="majorHAnsi" w:hAnsiTheme="majorHAnsi" w:cstheme="majorHAnsi"/>
                <w:b/>
                <w:lang w:val="it-IT"/>
              </w:rPr>
            </w:pPr>
            <w:r w:rsidRPr="007627A9">
              <w:rPr>
                <w:rFonts w:asciiTheme="majorHAnsi" w:hAnsiTheme="majorHAnsi" w:cstheme="majorHAnsi"/>
                <w:b/>
                <w:lang w:val="it-IT"/>
              </w:rPr>
              <w:t>Gruppo 3</w:t>
            </w:r>
          </w:p>
        </w:tc>
        <w:tc>
          <w:tcPr>
            <w:tcW w:w="2320" w:type="dxa"/>
          </w:tcPr>
          <w:p w14:paraId="492484BA" w14:textId="77777777" w:rsidR="00643A54" w:rsidRPr="007627A9" w:rsidRDefault="000A7B62"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IIS Niccolò Pellegrini</w:t>
            </w:r>
          </w:p>
        </w:tc>
        <w:tc>
          <w:tcPr>
            <w:tcW w:w="2409" w:type="dxa"/>
          </w:tcPr>
          <w:p w14:paraId="1904A53F"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Bulgaria</w:t>
            </w:r>
          </w:p>
        </w:tc>
        <w:tc>
          <w:tcPr>
            <w:tcW w:w="2574" w:type="dxa"/>
          </w:tcPr>
          <w:p w14:paraId="624414E9"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20</w:t>
            </w:r>
          </w:p>
        </w:tc>
      </w:tr>
      <w:tr w:rsidR="00643A54" w14:paraId="4536012F" w14:textId="77777777" w:rsidTr="007627A9">
        <w:trPr>
          <w:trHeight w:val="944"/>
        </w:trPr>
        <w:tc>
          <w:tcPr>
            <w:tcW w:w="2320" w:type="dxa"/>
          </w:tcPr>
          <w:p w14:paraId="6CCB808C" w14:textId="77777777" w:rsidR="00643A54" w:rsidRPr="007627A9" w:rsidRDefault="00643A54" w:rsidP="008F302F">
            <w:pPr>
              <w:pStyle w:val="Corpotesto"/>
              <w:spacing w:before="1" w:line="276" w:lineRule="auto"/>
              <w:ind w:left="0" w:right="229"/>
              <w:jc w:val="both"/>
              <w:rPr>
                <w:rFonts w:asciiTheme="majorHAnsi" w:hAnsiTheme="majorHAnsi" w:cstheme="majorHAnsi"/>
                <w:b/>
                <w:lang w:val="it-IT"/>
              </w:rPr>
            </w:pPr>
            <w:r w:rsidRPr="007627A9">
              <w:rPr>
                <w:rFonts w:asciiTheme="majorHAnsi" w:hAnsiTheme="majorHAnsi" w:cstheme="majorHAnsi"/>
                <w:b/>
                <w:lang w:val="it-IT"/>
              </w:rPr>
              <w:t>Gruppo 4</w:t>
            </w:r>
          </w:p>
        </w:tc>
        <w:tc>
          <w:tcPr>
            <w:tcW w:w="2320" w:type="dxa"/>
          </w:tcPr>
          <w:p w14:paraId="560F6D33" w14:textId="77777777" w:rsidR="00643A54" w:rsidRPr="007627A9" w:rsidRDefault="000A7B62" w:rsidP="007627A9">
            <w:pPr>
              <w:pStyle w:val="Corpotesto"/>
              <w:spacing w:before="1" w:line="276" w:lineRule="auto"/>
              <w:ind w:left="0" w:right="229"/>
              <w:jc w:val="both"/>
              <w:rPr>
                <w:rFonts w:asciiTheme="majorHAnsi" w:hAnsiTheme="majorHAnsi" w:cstheme="majorHAnsi"/>
                <w:lang w:val="it-IT"/>
              </w:rPr>
            </w:pPr>
            <w:bookmarkStart w:id="0" w:name="_Hlk69140087"/>
            <w:r w:rsidRPr="007627A9">
              <w:rPr>
                <w:rFonts w:asciiTheme="majorHAnsi" w:hAnsiTheme="majorHAnsi" w:cstheme="majorHAnsi"/>
                <w:lang w:val="it-IT"/>
              </w:rPr>
              <w:t>IT-Liceo Scientifico delle Scienze Applicate Michele Giua</w:t>
            </w:r>
            <w:bookmarkEnd w:id="0"/>
          </w:p>
        </w:tc>
        <w:tc>
          <w:tcPr>
            <w:tcW w:w="2409" w:type="dxa"/>
          </w:tcPr>
          <w:p w14:paraId="28DD1E90"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Gran Bretagna</w:t>
            </w:r>
          </w:p>
        </w:tc>
        <w:tc>
          <w:tcPr>
            <w:tcW w:w="2574" w:type="dxa"/>
          </w:tcPr>
          <w:p w14:paraId="45EA3668" w14:textId="77777777" w:rsidR="00643A54" w:rsidRPr="007627A9" w:rsidRDefault="00643A54" w:rsidP="008F302F">
            <w:pPr>
              <w:pStyle w:val="Corpotesto"/>
              <w:spacing w:before="1" w:line="276" w:lineRule="auto"/>
              <w:ind w:left="0" w:right="229"/>
              <w:jc w:val="both"/>
              <w:rPr>
                <w:rFonts w:asciiTheme="majorHAnsi" w:hAnsiTheme="majorHAnsi" w:cstheme="majorHAnsi"/>
                <w:lang w:val="it-IT"/>
              </w:rPr>
            </w:pPr>
            <w:r w:rsidRPr="007627A9">
              <w:rPr>
                <w:rFonts w:asciiTheme="majorHAnsi" w:hAnsiTheme="majorHAnsi" w:cstheme="majorHAnsi"/>
                <w:lang w:val="it-IT"/>
              </w:rPr>
              <w:t>20</w:t>
            </w:r>
          </w:p>
        </w:tc>
      </w:tr>
    </w:tbl>
    <w:p w14:paraId="43D833E7" w14:textId="77777777" w:rsidR="00EF058E" w:rsidRDefault="00EF058E" w:rsidP="00ED7F88">
      <w:pPr>
        <w:pStyle w:val="Corpotesto"/>
        <w:spacing w:before="200" w:line="276" w:lineRule="auto"/>
        <w:ind w:left="212" w:right="229"/>
        <w:jc w:val="both"/>
        <w:rPr>
          <w:lang w:val="it-IT"/>
        </w:rPr>
      </w:pPr>
    </w:p>
    <w:p w14:paraId="584BF7DD" w14:textId="77777777" w:rsidR="004C1A94" w:rsidRPr="004C1A94" w:rsidRDefault="00B17401" w:rsidP="0050257A">
      <w:pPr>
        <w:pStyle w:val="Corpotesto"/>
        <w:spacing w:before="200" w:line="276" w:lineRule="auto"/>
        <w:ind w:left="212" w:right="229"/>
        <w:jc w:val="both"/>
        <w:rPr>
          <w:rFonts w:asciiTheme="majorHAnsi" w:hAnsiTheme="majorHAnsi" w:cstheme="majorHAnsi"/>
          <w:lang w:val="it-IT"/>
        </w:rPr>
      </w:pPr>
      <w:r w:rsidRPr="004C1A94">
        <w:rPr>
          <w:rFonts w:asciiTheme="majorHAnsi" w:hAnsiTheme="majorHAnsi" w:cstheme="majorHAnsi"/>
          <w:lang w:val="it-IT"/>
        </w:rPr>
        <w:t>Possono candidarsi:</w:t>
      </w:r>
    </w:p>
    <w:p w14:paraId="7570B60B" w14:textId="51722881" w:rsidR="0059526B" w:rsidRPr="007627A9" w:rsidRDefault="0059526B" w:rsidP="0050257A">
      <w:pPr>
        <w:pStyle w:val="Corpotesto"/>
        <w:numPr>
          <w:ilvl w:val="0"/>
          <w:numId w:val="24"/>
        </w:numPr>
        <w:spacing w:before="1" w:line="276" w:lineRule="auto"/>
        <w:ind w:right="227"/>
        <w:jc w:val="both"/>
        <w:rPr>
          <w:rFonts w:asciiTheme="majorHAnsi" w:hAnsiTheme="majorHAnsi" w:cstheme="majorHAnsi"/>
          <w:lang w:val="it-IT"/>
        </w:rPr>
      </w:pPr>
      <w:r w:rsidRPr="007627A9">
        <w:rPr>
          <w:rFonts w:asciiTheme="majorHAnsi" w:hAnsiTheme="majorHAnsi" w:cstheme="majorHAnsi"/>
          <w:lang w:val="it-IT"/>
        </w:rPr>
        <w:t xml:space="preserve">Tutti </w:t>
      </w:r>
      <w:r>
        <w:rPr>
          <w:rFonts w:asciiTheme="majorHAnsi" w:hAnsiTheme="majorHAnsi" w:cstheme="majorHAnsi"/>
          <w:lang w:val="it-IT"/>
        </w:rPr>
        <w:t>gli studenti</w:t>
      </w:r>
      <w:r w:rsidRPr="007627A9">
        <w:rPr>
          <w:rFonts w:asciiTheme="majorHAnsi" w:hAnsiTheme="majorHAnsi" w:cstheme="majorHAnsi"/>
          <w:lang w:val="it-IT"/>
        </w:rPr>
        <w:t xml:space="preserve"> regolarmente iscritti al 3°</w:t>
      </w:r>
      <w:r w:rsidR="0087361D">
        <w:rPr>
          <w:rFonts w:asciiTheme="majorHAnsi" w:hAnsiTheme="majorHAnsi" w:cstheme="majorHAnsi"/>
          <w:lang w:val="it-IT"/>
        </w:rPr>
        <w:t xml:space="preserve"> e </w:t>
      </w:r>
      <w:r w:rsidR="007C2C4F">
        <w:rPr>
          <w:rFonts w:asciiTheme="majorHAnsi" w:hAnsiTheme="majorHAnsi" w:cstheme="majorHAnsi"/>
          <w:lang w:val="it-IT"/>
        </w:rPr>
        <w:t xml:space="preserve"> </w:t>
      </w:r>
      <w:r w:rsidRPr="007627A9">
        <w:rPr>
          <w:rFonts w:asciiTheme="majorHAnsi" w:hAnsiTheme="majorHAnsi" w:cstheme="majorHAnsi"/>
          <w:lang w:val="it-IT"/>
        </w:rPr>
        <w:t>4</w:t>
      </w:r>
      <w:bookmarkStart w:id="1" w:name="_Hlk69134859"/>
      <w:r w:rsidRPr="007627A9">
        <w:rPr>
          <w:rFonts w:asciiTheme="majorHAnsi" w:hAnsiTheme="majorHAnsi" w:cstheme="majorHAnsi"/>
          <w:lang w:val="it-IT"/>
        </w:rPr>
        <w:t>°</w:t>
      </w:r>
      <w:bookmarkEnd w:id="1"/>
      <w:r w:rsidRPr="007627A9">
        <w:rPr>
          <w:rFonts w:asciiTheme="majorHAnsi" w:hAnsiTheme="majorHAnsi" w:cstheme="majorHAnsi"/>
          <w:lang w:val="it-IT"/>
        </w:rPr>
        <w:t xml:space="preserve"> anno degli Istituti d’istruzione superiore “Nicolò Pellegrini”</w:t>
      </w:r>
      <w:r>
        <w:rPr>
          <w:rFonts w:asciiTheme="majorHAnsi" w:hAnsiTheme="majorHAnsi" w:cstheme="majorHAnsi"/>
          <w:lang w:val="it-IT"/>
        </w:rPr>
        <w:t xml:space="preserve"> di Sassari e “M</w:t>
      </w:r>
      <w:r w:rsidRPr="007627A9">
        <w:rPr>
          <w:rFonts w:asciiTheme="majorHAnsi" w:hAnsiTheme="majorHAnsi" w:cstheme="majorHAnsi"/>
          <w:lang w:val="it-IT"/>
        </w:rPr>
        <w:t>ichele Giua</w:t>
      </w:r>
      <w:r>
        <w:rPr>
          <w:rFonts w:asciiTheme="majorHAnsi" w:hAnsiTheme="majorHAnsi" w:cstheme="majorHAnsi"/>
          <w:lang w:val="it-IT"/>
        </w:rPr>
        <w:t xml:space="preserve">” </w:t>
      </w:r>
      <w:r w:rsidR="007C2C4F">
        <w:rPr>
          <w:rFonts w:asciiTheme="majorHAnsi" w:hAnsiTheme="majorHAnsi" w:cstheme="majorHAnsi"/>
          <w:lang w:val="it-IT"/>
        </w:rPr>
        <w:t>di Cagliari</w:t>
      </w:r>
    </w:p>
    <w:p w14:paraId="0004BF42" w14:textId="77777777" w:rsidR="0059526B" w:rsidRPr="00E43191" w:rsidRDefault="0059526B" w:rsidP="0050257A">
      <w:pPr>
        <w:pStyle w:val="Corpotesto"/>
        <w:numPr>
          <w:ilvl w:val="0"/>
          <w:numId w:val="24"/>
        </w:numPr>
        <w:spacing w:before="1" w:line="276" w:lineRule="auto"/>
        <w:ind w:right="227"/>
        <w:jc w:val="both"/>
        <w:rPr>
          <w:rFonts w:asciiTheme="majorHAnsi" w:hAnsiTheme="majorHAnsi" w:cstheme="majorHAnsi"/>
          <w:lang w:val="it-IT"/>
        </w:rPr>
      </w:pPr>
      <w:r w:rsidRPr="00E43191">
        <w:rPr>
          <w:rFonts w:asciiTheme="majorHAnsi" w:hAnsiTheme="majorHAnsi" w:cstheme="majorHAnsi"/>
          <w:lang w:val="it-IT"/>
        </w:rPr>
        <w:t>Tutti i cittadini di uno Stato membro dell'UE domiciliati in una regione italiana;</w:t>
      </w:r>
    </w:p>
    <w:p w14:paraId="5129F2CF" w14:textId="77777777" w:rsidR="0059526B" w:rsidRPr="00E43191" w:rsidRDefault="0059526B" w:rsidP="0050257A">
      <w:pPr>
        <w:pStyle w:val="Corpotesto"/>
        <w:numPr>
          <w:ilvl w:val="0"/>
          <w:numId w:val="24"/>
        </w:numPr>
        <w:spacing w:before="1" w:line="276" w:lineRule="auto"/>
        <w:ind w:right="227"/>
        <w:jc w:val="both"/>
        <w:rPr>
          <w:rFonts w:asciiTheme="majorHAnsi" w:hAnsiTheme="majorHAnsi" w:cstheme="majorHAnsi"/>
          <w:lang w:val="it-IT"/>
        </w:rPr>
      </w:pPr>
      <w:r w:rsidRPr="00E43191">
        <w:rPr>
          <w:rFonts w:asciiTheme="majorHAnsi" w:hAnsiTheme="majorHAnsi" w:cstheme="majorHAnsi"/>
          <w:lang w:val="it-IT"/>
        </w:rPr>
        <w:t>Tutti coloro che sono residenti e/o domiciliati in una regione italiana;</w:t>
      </w:r>
    </w:p>
    <w:p w14:paraId="5154D301" w14:textId="77777777" w:rsidR="00AD57C7" w:rsidRPr="00E43191" w:rsidRDefault="00B17401" w:rsidP="0050257A">
      <w:pPr>
        <w:pStyle w:val="Corpotesto"/>
        <w:numPr>
          <w:ilvl w:val="0"/>
          <w:numId w:val="24"/>
        </w:numPr>
        <w:spacing w:before="1" w:line="276" w:lineRule="auto"/>
        <w:ind w:right="227"/>
        <w:jc w:val="both"/>
        <w:rPr>
          <w:rFonts w:asciiTheme="majorHAnsi" w:hAnsiTheme="majorHAnsi" w:cstheme="majorHAnsi"/>
          <w:lang w:val="it-IT"/>
        </w:rPr>
      </w:pPr>
      <w:r w:rsidRPr="00E43191">
        <w:rPr>
          <w:rFonts w:asciiTheme="majorHAnsi" w:hAnsiTheme="majorHAnsi" w:cstheme="majorHAnsi"/>
          <w:lang w:val="it-IT"/>
        </w:rPr>
        <w:t>Se cittadini extracomunitari, tutti coloro che si trovino nella posizione di “residenti permanenti” in uno Stato membro dell’UE o dello SEE (ai sensi dell'art. 9 del Decreto Legislativo n. 286 del 25/7/1998) purché aventi residenza, anche temporanea, in Italia.</w:t>
      </w:r>
    </w:p>
    <w:p w14:paraId="3E2FB2F7" w14:textId="77777777" w:rsidR="00E95D88" w:rsidRPr="004C1A94" w:rsidRDefault="00E95D88" w:rsidP="0050257A">
      <w:pPr>
        <w:spacing w:line="276" w:lineRule="auto"/>
        <w:jc w:val="both"/>
        <w:rPr>
          <w:rFonts w:asciiTheme="majorHAnsi" w:hAnsiTheme="majorHAnsi" w:cstheme="majorHAnsi"/>
          <w:sz w:val="28"/>
          <w:szCs w:val="28"/>
          <w:lang w:val="it-IT"/>
        </w:rPr>
      </w:pPr>
    </w:p>
    <w:p w14:paraId="46F19342" w14:textId="77777777" w:rsidR="004B0CAD" w:rsidRPr="004C1A94" w:rsidRDefault="004B0CAD" w:rsidP="0050257A">
      <w:pPr>
        <w:pStyle w:val="Corpotesto"/>
        <w:spacing w:before="1" w:line="276" w:lineRule="auto"/>
        <w:ind w:left="113" w:right="227"/>
        <w:jc w:val="both"/>
        <w:rPr>
          <w:rFonts w:asciiTheme="majorHAnsi" w:hAnsiTheme="majorHAnsi" w:cstheme="majorHAnsi"/>
          <w:lang w:val="it-IT"/>
        </w:rPr>
      </w:pPr>
    </w:p>
    <w:p w14:paraId="3CAB2989" w14:textId="77777777" w:rsidR="00AD57C7" w:rsidRPr="004C1A94" w:rsidRDefault="00B17401" w:rsidP="0050257A">
      <w:pPr>
        <w:pStyle w:val="Corpotesto"/>
        <w:spacing w:before="1" w:line="276" w:lineRule="auto"/>
        <w:ind w:left="113" w:right="227"/>
        <w:jc w:val="both"/>
        <w:rPr>
          <w:rFonts w:asciiTheme="majorHAnsi" w:hAnsiTheme="majorHAnsi" w:cstheme="majorHAnsi"/>
          <w:lang w:val="it-IT"/>
        </w:rPr>
      </w:pPr>
      <w:r w:rsidRPr="004C1A94">
        <w:rPr>
          <w:rFonts w:asciiTheme="majorHAnsi" w:hAnsiTheme="majorHAnsi" w:cstheme="majorHAnsi"/>
          <w:lang w:val="it-IT"/>
        </w:rPr>
        <w:t xml:space="preserve">I candidati </w:t>
      </w:r>
      <w:r w:rsidR="00662AA7" w:rsidRPr="004C1A94">
        <w:rPr>
          <w:rFonts w:asciiTheme="majorHAnsi" w:hAnsiTheme="majorHAnsi" w:cstheme="majorHAnsi"/>
          <w:lang w:val="it-IT"/>
        </w:rPr>
        <w:t xml:space="preserve">non </w:t>
      </w:r>
      <w:r w:rsidR="00DD005E" w:rsidRPr="004C1A94">
        <w:rPr>
          <w:rFonts w:asciiTheme="majorHAnsi" w:hAnsiTheme="majorHAnsi" w:cstheme="majorHAnsi"/>
          <w:lang w:val="it-IT"/>
        </w:rPr>
        <w:t>devono</w:t>
      </w:r>
      <w:r w:rsidRPr="004C1A94">
        <w:rPr>
          <w:rFonts w:asciiTheme="majorHAnsi" w:hAnsiTheme="majorHAnsi" w:cstheme="majorHAnsi"/>
          <w:lang w:val="it-IT"/>
        </w:rPr>
        <w:t>, inoltre, essere residenti o cittadini del Paese in cui si svolgerà il tirocinio.</w:t>
      </w:r>
      <w:r w:rsidR="003C5D64" w:rsidRPr="004C1A94">
        <w:rPr>
          <w:rFonts w:asciiTheme="majorHAnsi" w:hAnsiTheme="majorHAnsi" w:cstheme="majorHAnsi"/>
          <w:lang w:val="it-IT"/>
        </w:rPr>
        <w:t xml:space="preserve"> </w:t>
      </w:r>
      <w:r w:rsidRPr="004C1A94">
        <w:rPr>
          <w:rFonts w:asciiTheme="majorHAnsi" w:hAnsiTheme="majorHAnsi" w:cstheme="majorHAnsi"/>
          <w:lang w:val="it-IT"/>
        </w:rPr>
        <w:t>Oltre a questo, i candidati non devono usufruire contemporaneamente di altri finanziamenti per soggiorni all'estero, erogati su fondi dell'Unione Europea.</w:t>
      </w:r>
    </w:p>
    <w:p w14:paraId="0D654F74" w14:textId="77777777" w:rsidR="00DD005E" w:rsidRPr="00662AA7" w:rsidRDefault="00DD005E" w:rsidP="0050257A">
      <w:pPr>
        <w:pStyle w:val="Corpotesto"/>
        <w:spacing w:before="1" w:line="276" w:lineRule="auto"/>
        <w:ind w:left="113" w:right="227"/>
        <w:jc w:val="both"/>
        <w:rPr>
          <w:lang w:val="it-IT"/>
        </w:rPr>
      </w:pPr>
    </w:p>
    <w:p w14:paraId="02A5D116" w14:textId="77777777" w:rsidR="00AD57C7" w:rsidRPr="00C619F4" w:rsidRDefault="00B17401" w:rsidP="0050257A">
      <w:pPr>
        <w:pStyle w:val="Corpotesto"/>
        <w:spacing w:before="1" w:line="276" w:lineRule="auto"/>
        <w:ind w:left="113" w:right="227"/>
        <w:jc w:val="both"/>
        <w:rPr>
          <w:rFonts w:asciiTheme="majorHAnsi" w:hAnsiTheme="majorHAnsi" w:cstheme="majorHAnsi"/>
          <w:lang w:val="it-IT"/>
        </w:rPr>
      </w:pPr>
      <w:r w:rsidRPr="00C619F4">
        <w:rPr>
          <w:rFonts w:asciiTheme="majorHAnsi" w:hAnsiTheme="majorHAnsi" w:cstheme="majorHAnsi"/>
          <w:lang w:val="it-IT"/>
        </w:rPr>
        <w:t>L’ambito professionale di riferimen</w:t>
      </w:r>
      <w:r w:rsidR="00EF058E" w:rsidRPr="00C619F4">
        <w:rPr>
          <w:rFonts w:asciiTheme="majorHAnsi" w:hAnsiTheme="majorHAnsi" w:cstheme="majorHAnsi"/>
          <w:lang w:val="it-IT"/>
        </w:rPr>
        <w:t>to per il tirocinio riguarda i seguenti settori</w:t>
      </w:r>
      <w:r w:rsidR="0050428F" w:rsidRPr="00C619F4">
        <w:rPr>
          <w:rFonts w:asciiTheme="majorHAnsi" w:hAnsiTheme="majorHAnsi" w:cstheme="majorHAnsi"/>
          <w:lang w:val="it-IT"/>
        </w:rPr>
        <w:t>:</w:t>
      </w:r>
    </w:p>
    <w:p w14:paraId="2E52F875" w14:textId="77777777" w:rsidR="00DD005E" w:rsidRPr="00C619F4" w:rsidRDefault="00DD005E" w:rsidP="0050257A">
      <w:pPr>
        <w:pStyle w:val="Corpotesto"/>
        <w:spacing w:before="1" w:line="276" w:lineRule="auto"/>
        <w:ind w:left="113" w:right="227"/>
        <w:jc w:val="both"/>
        <w:rPr>
          <w:rFonts w:asciiTheme="majorHAnsi" w:hAnsiTheme="majorHAnsi" w:cstheme="majorHAnsi"/>
          <w:lang w:val="it-IT"/>
        </w:rPr>
      </w:pPr>
    </w:p>
    <w:p w14:paraId="40127493" w14:textId="77777777" w:rsidR="00EF058E" w:rsidRPr="00C619F4" w:rsidRDefault="003C5D64" w:rsidP="0050257A">
      <w:pPr>
        <w:pStyle w:val="Corpotesto"/>
        <w:numPr>
          <w:ilvl w:val="0"/>
          <w:numId w:val="9"/>
        </w:numPr>
        <w:spacing w:before="1" w:line="276" w:lineRule="auto"/>
        <w:ind w:left="470" w:right="227" w:hanging="357"/>
        <w:rPr>
          <w:rFonts w:asciiTheme="majorHAnsi" w:hAnsiTheme="majorHAnsi" w:cstheme="majorHAnsi"/>
          <w:lang w:val="it-IT"/>
        </w:rPr>
      </w:pPr>
      <w:r w:rsidRPr="00C619F4">
        <w:rPr>
          <w:rFonts w:asciiTheme="majorHAnsi" w:hAnsiTheme="majorHAnsi" w:cstheme="majorHAnsi"/>
          <w:lang w:val="it-IT"/>
        </w:rPr>
        <w:t>MODA</w:t>
      </w:r>
      <w:r w:rsidR="00EF058E" w:rsidRPr="00C619F4">
        <w:rPr>
          <w:rFonts w:asciiTheme="majorHAnsi" w:hAnsiTheme="majorHAnsi" w:cstheme="majorHAnsi"/>
          <w:lang w:val="it-IT"/>
        </w:rPr>
        <w:t xml:space="preserve"> </w:t>
      </w:r>
      <w:r w:rsidRPr="00C619F4">
        <w:rPr>
          <w:rFonts w:asciiTheme="majorHAnsi" w:hAnsiTheme="majorHAnsi" w:cstheme="majorHAnsi"/>
          <w:lang w:val="it-IT"/>
        </w:rPr>
        <w:t>–</w:t>
      </w:r>
      <w:r w:rsidR="00EF058E" w:rsidRPr="00C619F4">
        <w:rPr>
          <w:rFonts w:asciiTheme="majorHAnsi" w:hAnsiTheme="majorHAnsi" w:cstheme="majorHAnsi"/>
          <w:lang w:val="it-IT"/>
        </w:rPr>
        <w:t xml:space="preserve"> </w:t>
      </w:r>
      <w:r w:rsidR="00D131C3" w:rsidRPr="00C619F4">
        <w:rPr>
          <w:rFonts w:asciiTheme="majorHAnsi" w:hAnsiTheme="majorHAnsi" w:cstheme="majorHAnsi"/>
          <w:lang w:val="it-IT"/>
        </w:rPr>
        <w:t xml:space="preserve">IIS </w:t>
      </w:r>
      <w:r w:rsidRPr="00C619F4">
        <w:rPr>
          <w:rFonts w:asciiTheme="majorHAnsi" w:hAnsiTheme="majorHAnsi" w:cstheme="majorHAnsi"/>
          <w:lang w:val="it-IT"/>
        </w:rPr>
        <w:t>Niccolò Pellegrini</w:t>
      </w:r>
    </w:p>
    <w:p w14:paraId="1F0F149B" w14:textId="34FDA18A" w:rsidR="00EE398D" w:rsidRDefault="003C5D64" w:rsidP="0050257A">
      <w:pPr>
        <w:pStyle w:val="Corpotesto"/>
        <w:numPr>
          <w:ilvl w:val="0"/>
          <w:numId w:val="9"/>
        </w:numPr>
        <w:spacing w:before="1" w:line="276" w:lineRule="auto"/>
        <w:ind w:left="470" w:right="227" w:hanging="357"/>
        <w:rPr>
          <w:rFonts w:asciiTheme="majorHAnsi" w:hAnsiTheme="majorHAnsi" w:cstheme="majorHAnsi"/>
          <w:lang w:val="it-IT"/>
        </w:rPr>
      </w:pPr>
      <w:r w:rsidRPr="00C619F4">
        <w:rPr>
          <w:rFonts w:asciiTheme="majorHAnsi" w:hAnsiTheme="majorHAnsi" w:cstheme="majorHAnsi"/>
          <w:lang w:val="it-IT"/>
        </w:rPr>
        <w:t xml:space="preserve">MECCANICA </w:t>
      </w:r>
      <w:r w:rsidR="007C2C4F">
        <w:rPr>
          <w:rFonts w:asciiTheme="majorHAnsi" w:hAnsiTheme="majorHAnsi" w:cstheme="majorHAnsi"/>
          <w:lang w:val="it-IT"/>
        </w:rPr>
        <w:t>e ELETTROTECNICA</w:t>
      </w:r>
      <w:bookmarkStart w:id="2" w:name="_Hlk69134960"/>
      <w:r w:rsidRPr="00C619F4">
        <w:rPr>
          <w:rFonts w:asciiTheme="majorHAnsi" w:hAnsiTheme="majorHAnsi" w:cstheme="majorHAnsi"/>
          <w:lang w:val="it-IT"/>
        </w:rPr>
        <w:t>–</w:t>
      </w:r>
      <w:r w:rsidR="00EF058E" w:rsidRPr="00C619F4">
        <w:rPr>
          <w:rFonts w:asciiTheme="majorHAnsi" w:hAnsiTheme="majorHAnsi" w:cstheme="majorHAnsi"/>
          <w:lang w:val="it-IT"/>
        </w:rPr>
        <w:t xml:space="preserve"> </w:t>
      </w:r>
      <w:r w:rsidR="00D131C3" w:rsidRPr="00C619F4">
        <w:rPr>
          <w:rFonts w:asciiTheme="majorHAnsi" w:hAnsiTheme="majorHAnsi" w:cstheme="majorHAnsi"/>
          <w:lang w:val="it-IT"/>
        </w:rPr>
        <w:t xml:space="preserve">IIS </w:t>
      </w:r>
      <w:r w:rsidRPr="00C619F4">
        <w:rPr>
          <w:rFonts w:asciiTheme="majorHAnsi" w:hAnsiTheme="majorHAnsi" w:cstheme="majorHAnsi"/>
          <w:lang w:val="it-IT"/>
        </w:rPr>
        <w:t>Niccolò Pellegrini</w:t>
      </w:r>
    </w:p>
    <w:bookmarkEnd w:id="2"/>
    <w:p w14:paraId="012AFF48" w14:textId="35B1B9C7" w:rsidR="007C2C4F" w:rsidRPr="007C2C4F" w:rsidRDefault="007C2C4F" w:rsidP="007C2C4F">
      <w:pPr>
        <w:pStyle w:val="Corpotesto"/>
        <w:numPr>
          <w:ilvl w:val="0"/>
          <w:numId w:val="9"/>
        </w:numPr>
        <w:spacing w:before="1" w:line="276" w:lineRule="auto"/>
        <w:ind w:left="470" w:right="227" w:hanging="357"/>
        <w:rPr>
          <w:rFonts w:asciiTheme="majorHAnsi" w:hAnsiTheme="majorHAnsi" w:cstheme="majorHAnsi"/>
          <w:lang w:val="it-IT"/>
        </w:rPr>
      </w:pPr>
      <w:r>
        <w:rPr>
          <w:rFonts w:asciiTheme="majorHAnsi" w:hAnsiTheme="majorHAnsi" w:cstheme="majorHAnsi"/>
          <w:lang w:val="it-IT"/>
        </w:rPr>
        <w:t>AGRICOLTURA</w:t>
      </w:r>
      <w:r w:rsidRPr="007C2C4F">
        <w:rPr>
          <w:rFonts w:asciiTheme="majorHAnsi" w:hAnsiTheme="majorHAnsi" w:cstheme="majorHAnsi"/>
          <w:lang w:val="it-IT"/>
        </w:rPr>
        <w:t>– IIS Niccolò Pellegrini</w:t>
      </w:r>
    </w:p>
    <w:p w14:paraId="209632B0" w14:textId="77777777" w:rsidR="00EF058E" w:rsidRPr="00C619F4" w:rsidRDefault="003C5D64" w:rsidP="0050257A">
      <w:pPr>
        <w:pStyle w:val="Corpotesto"/>
        <w:numPr>
          <w:ilvl w:val="0"/>
          <w:numId w:val="9"/>
        </w:numPr>
        <w:spacing w:before="1" w:line="276" w:lineRule="auto"/>
        <w:ind w:left="470" w:right="227" w:hanging="357"/>
        <w:rPr>
          <w:rFonts w:asciiTheme="majorHAnsi" w:hAnsiTheme="majorHAnsi" w:cstheme="majorHAnsi"/>
          <w:lang w:val="it-IT"/>
        </w:rPr>
      </w:pPr>
      <w:r w:rsidRPr="00C619F4">
        <w:rPr>
          <w:rFonts w:asciiTheme="majorHAnsi" w:hAnsiTheme="majorHAnsi" w:cstheme="majorHAnsi"/>
          <w:lang w:val="it-IT"/>
        </w:rPr>
        <w:t>INFORMATICA –</w:t>
      </w:r>
      <w:r w:rsidR="00EE398D" w:rsidRPr="00C619F4">
        <w:rPr>
          <w:rFonts w:asciiTheme="majorHAnsi" w:hAnsiTheme="majorHAnsi" w:cstheme="majorHAnsi"/>
          <w:lang w:val="it-IT"/>
        </w:rPr>
        <w:t xml:space="preserve"> </w:t>
      </w:r>
      <w:r w:rsidR="00D131C3" w:rsidRPr="00C619F4">
        <w:rPr>
          <w:rFonts w:asciiTheme="majorHAnsi" w:hAnsiTheme="majorHAnsi" w:cstheme="majorHAnsi"/>
          <w:lang w:val="it-IT"/>
        </w:rPr>
        <w:t>IIS</w:t>
      </w:r>
      <w:r w:rsidRPr="00C619F4">
        <w:rPr>
          <w:rFonts w:asciiTheme="majorHAnsi" w:hAnsiTheme="majorHAnsi" w:cstheme="majorHAnsi"/>
          <w:lang w:val="it-IT"/>
        </w:rPr>
        <w:t xml:space="preserve"> Michele Giua</w:t>
      </w:r>
    </w:p>
    <w:p w14:paraId="3D233C24" w14:textId="77777777" w:rsidR="00E85B99" w:rsidRDefault="00E85B99" w:rsidP="0050257A">
      <w:pPr>
        <w:pStyle w:val="Corpotesto"/>
        <w:spacing w:before="202" w:line="276" w:lineRule="auto"/>
        <w:ind w:left="0" w:right="110"/>
        <w:jc w:val="both"/>
        <w:rPr>
          <w:lang w:val="it-IT"/>
        </w:rPr>
      </w:pPr>
    </w:p>
    <w:p w14:paraId="0BC6FF62" w14:textId="77777777" w:rsidR="00E01AE8" w:rsidRDefault="00662AA7" w:rsidP="0050257A">
      <w:pPr>
        <w:pStyle w:val="Corpotesto"/>
        <w:spacing w:before="1" w:line="276" w:lineRule="auto"/>
        <w:ind w:left="0" w:right="227"/>
        <w:jc w:val="both"/>
        <w:rPr>
          <w:rFonts w:asciiTheme="majorHAnsi" w:hAnsiTheme="majorHAnsi" w:cstheme="majorHAnsi"/>
          <w:lang w:val="it-IT"/>
        </w:rPr>
      </w:pPr>
      <w:r w:rsidRPr="00C619F4">
        <w:rPr>
          <w:rFonts w:asciiTheme="majorHAnsi" w:hAnsiTheme="majorHAnsi" w:cstheme="majorHAnsi"/>
          <w:lang w:val="it-IT"/>
        </w:rPr>
        <w:t>Gli obbiettivi principali</w:t>
      </w:r>
      <w:r w:rsidR="00CF676F" w:rsidRPr="00C619F4">
        <w:rPr>
          <w:rFonts w:asciiTheme="majorHAnsi" w:hAnsiTheme="majorHAnsi" w:cstheme="majorHAnsi"/>
          <w:lang w:val="it-IT"/>
        </w:rPr>
        <w:t xml:space="preserve"> del progetto</w:t>
      </w:r>
      <w:r w:rsidR="0050257A">
        <w:rPr>
          <w:rFonts w:asciiTheme="majorHAnsi" w:hAnsiTheme="majorHAnsi" w:cstheme="majorHAnsi"/>
          <w:lang w:val="it-IT"/>
        </w:rPr>
        <w:t xml:space="preserve"> sono</w:t>
      </w:r>
      <w:r w:rsidR="00E01AE8" w:rsidRPr="00C619F4">
        <w:rPr>
          <w:rFonts w:asciiTheme="majorHAnsi" w:hAnsiTheme="majorHAnsi" w:cstheme="majorHAnsi"/>
          <w:lang w:val="it-IT"/>
        </w:rPr>
        <w:t>:</w:t>
      </w:r>
    </w:p>
    <w:p w14:paraId="6C3FFEF5" w14:textId="77777777" w:rsidR="0050257A" w:rsidRPr="00C619F4" w:rsidRDefault="0050257A" w:rsidP="0050257A">
      <w:pPr>
        <w:pStyle w:val="Corpotesto"/>
        <w:spacing w:before="1" w:line="276" w:lineRule="auto"/>
        <w:ind w:left="0" w:right="227"/>
        <w:jc w:val="both"/>
        <w:rPr>
          <w:rFonts w:asciiTheme="majorHAnsi" w:hAnsiTheme="majorHAnsi" w:cstheme="majorHAnsi"/>
          <w:lang w:val="it-IT"/>
        </w:rPr>
      </w:pPr>
    </w:p>
    <w:p w14:paraId="1960CB0B" w14:textId="0ACA2504" w:rsidR="00662AA7" w:rsidRPr="007C2C4F" w:rsidRDefault="00662AA7" w:rsidP="007C2C4F">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 xml:space="preserve">Sostenere gli studenti nell'acquisizione di learning outcomes quali conoscenze, competenze e abilità sfruttabili </w:t>
      </w:r>
      <w:r w:rsidR="00FC6307">
        <w:rPr>
          <w:rFonts w:asciiTheme="majorHAnsi" w:hAnsiTheme="majorHAnsi" w:cstheme="majorHAnsi"/>
          <w:sz w:val="28"/>
          <w:szCs w:val="28"/>
          <w:lang w:val="it-IT"/>
        </w:rPr>
        <w:t>nel mondo del lavoro</w:t>
      </w:r>
      <w:r w:rsidRPr="00C619F4">
        <w:rPr>
          <w:rFonts w:asciiTheme="majorHAnsi" w:hAnsiTheme="majorHAnsi" w:cstheme="majorHAnsi"/>
          <w:sz w:val="28"/>
          <w:szCs w:val="28"/>
          <w:lang w:val="it-IT"/>
        </w:rPr>
        <w:t>;</w:t>
      </w:r>
    </w:p>
    <w:p w14:paraId="315A16AD" w14:textId="77777777" w:rsidR="00662AA7" w:rsidRPr="00C619F4" w:rsidRDefault="00662AA7" w:rsidP="0050257A">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Supportare i professionisti della formazione e gli operatori giovanili nell'implementazione di pratiche innovative e di qualità;</w:t>
      </w:r>
    </w:p>
    <w:p w14:paraId="6824AEBB" w14:textId="77777777" w:rsidR="00662AA7" w:rsidRPr="00C619F4" w:rsidRDefault="00662AA7" w:rsidP="0050257A">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Rafforzare le competenze in lingua straniera dei partecipanti;</w:t>
      </w:r>
    </w:p>
    <w:p w14:paraId="62502B80" w14:textId="77777777" w:rsidR="00662AA7" w:rsidRPr="00C619F4" w:rsidRDefault="00662AA7" w:rsidP="0050257A">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Potenziare nei partecipanti la consapevolezza interculturale e la cittadinanza attiva;</w:t>
      </w:r>
    </w:p>
    <w:p w14:paraId="38A1B919" w14:textId="77777777" w:rsidR="00662AA7" w:rsidRPr="00C619F4" w:rsidRDefault="00662AA7" w:rsidP="0050257A">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Innescare cambiamenti nel senso della modernizzazione e internazionalizzazione delle istituzioni educative e formative;</w:t>
      </w:r>
    </w:p>
    <w:p w14:paraId="2F46C7A1" w14:textId="77777777" w:rsidR="00662AA7" w:rsidRPr="00C619F4" w:rsidRDefault="00662AA7" w:rsidP="0050257A">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Promuovere sinergie e transizioni tra educazione formale e non formale, tra formazione e mondo del lavoro;</w:t>
      </w:r>
    </w:p>
    <w:p w14:paraId="49653345" w14:textId="77777777" w:rsidR="00662AA7" w:rsidRPr="00C619F4" w:rsidRDefault="00662AA7" w:rsidP="0050257A">
      <w:pPr>
        <w:pStyle w:val="Paragrafoelenco"/>
        <w:numPr>
          <w:ilvl w:val="0"/>
          <w:numId w:val="21"/>
        </w:numPr>
        <w:pBdr>
          <w:top w:val="nil"/>
          <w:left w:val="nil"/>
          <w:bottom w:val="nil"/>
          <w:right w:val="nil"/>
          <w:between w:val="nil"/>
        </w:pBdr>
        <w:spacing w:before="0" w:line="276" w:lineRule="auto"/>
        <w:jc w:val="both"/>
        <w:rPr>
          <w:rFonts w:asciiTheme="majorHAnsi" w:hAnsiTheme="majorHAnsi" w:cstheme="majorHAnsi"/>
          <w:sz w:val="28"/>
          <w:szCs w:val="28"/>
          <w:lang w:val="it-IT"/>
        </w:rPr>
      </w:pPr>
      <w:r w:rsidRPr="00C619F4">
        <w:rPr>
          <w:rFonts w:asciiTheme="majorHAnsi" w:hAnsiTheme="majorHAnsi" w:cstheme="majorHAnsi"/>
          <w:sz w:val="28"/>
          <w:szCs w:val="28"/>
          <w:lang w:val="it-IT"/>
        </w:rPr>
        <w:t>Assicurare un migliore riconoscimento delle competenze acquisite all'estero.</w:t>
      </w:r>
    </w:p>
    <w:p w14:paraId="4A6CB85B" w14:textId="77777777" w:rsidR="00662AA7" w:rsidRPr="00C619F4" w:rsidRDefault="00662AA7" w:rsidP="0050257A">
      <w:pPr>
        <w:pStyle w:val="Paragrafoelenco"/>
        <w:pBdr>
          <w:top w:val="nil"/>
          <w:left w:val="nil"/>
          <w:bottom w:val="nil"/>
          <w:right w:val="nil"/>
          <w:between w:val="nil"/>
        </w:pBdr>
        <w:spacing w:before="1" w:line="276" w:lineRule="auto"/>
        <w:ind w:left="828" w:right="227" w:firstLine="0"/>
        <w:jc w:val="both"/>
        <w:rPr>
          <w:rFonts w:asciiTheme="majorHAnsi" w:hAnsiTheme="majorHAnsi" w:cstheme="majorHAnsi"/>
          <w:sz w:val="28"/>
          <w:szCs w:val="28"/>
          <w:lang w:val="it-IT"/>
        </w:rPr>
      </w:pPr>
    </w:p>
    <w:p w14:paraId="47E9502D" w14:textId="77777777" w:rsidR="00AD57C7" w:rsidRPr="00C619F4" w:rsidRDefault="00B17401" w:rsidP="0050257A">
      <w:pPr>
        <w:pStyle w:val="Titolo2"/>
        <w:spacing w:before="247" w:line="276" w:lineRule="auto"/>
        <w:rPr>
          <w:rFonts w:asciiTheme="majorHAnsi" w:hAnsiTheme="majorHAnsi" w:cstheme="majorHAnsi"/>
          <w:bCs w:val="0"/>
          <w:lang w:val="it-IT"/>
        </w:rPr>
      </w:pPr>
      <w:r w:rsidRPr="00C619F4">
        <w:rPr>
          <w:rFonts w:asciiTheme="majorHAnsi" w:hAnsiTheme="majorHAnsi" w:cstheme="majorHAnsi"/>
          <w:bCs w:val="0"/>
          <w:lang w:val="it-IT"/>
        </w:rPr>
        <w:lastRenderedPageBreak/>
        <w:t>Art. 3 – Termine e modalità di presentazione delle candidature.</w:t>
      </w:r>
    </w:p>
    <w:p w14:paraId="5CB5B55F" w14:textId="77777777" w:rsidR="009874EE" w:rsidRPr="00C619F4" w:rsidRDefault="009874EE" w:rsidP="0050257A">
      <w:pPr>
        <w:pStyle w:val="Corpotesto"/>
        <w:spacing w:before="47" w:line="276" w:lineRule="auto"/>
        <w:ind w:left="0" w:right="4118"/>
        <w:rPr>
          <w:rFonts w:asciiTheme="majorHAnsi" w:hAnsiTheme="majorHAnsi" w:cstheme="majorHAnsi"/>
          <w:b/>
          <w:lang w:val="it-IT"/>
        </w:rPr>
      </w:pPr>
    </w:p>
    <w:p w14:paraId="41FBF459" w14:textId="18B0A408" w:rsidR="007B5044" w:rsidRPr="00C619F4" w:rsidRDefault="00B17401" w:rsidP="0050257A">
      <w:pPr>
        <w:pStyle w:val="Corpotesto"/>
        <w:spacing w:before="1" w:line="276" w:lineRule="auto"/>
        <w:ind w:left="113" w:right="227"/>
        <w:jc w:val="both"/>
        <w:rPr>
          <w:rFonts w:asciiTheme="majorHAnsi" w:hAnsiTheme="majorHAnsi" w:cstheme="majorHAnsi"/>
          <w:lang w:val="it-IT"/>
        </w:rPr>
      </w:pPr>
      <w:r w:rsidRPr="00C619F4">
        <w:rPr>
          <w:rFonts w:asciiTheme="majorHAnsi" w:hAnsiTheme="majorHAnsi" w:cstheme="majorHAnsi"/>
          <w:lang w:val="it-IT"/>
        </w:rPr>
        <w:t>Le domande devono essere presentate presso</w:t>
      </w:r>
      <w:r w:rsidR="007C2C4F">
        <w:rPr>
          <w:rFonts w:asciiTheme="majorHAnsi" w:hAnsiTheme="majorHAnsi" w:cstheme="majorHAnsi"/>
          <w:lang w:val="it-IT"/>
        </w:rPr>
        <w:t xml:space="preserve"> il</w:t>
      </w:r>
      <w:r w:rsidR="00F70EE7">
        <w:rPr>
          <w:rFonts w:asciiTheme="majorHAnsi" w:hAnsiTheme="majorHAnsi" w:cstheme="majorHAnsi"/>
          <w:lang w:val="it-IT"/>
        </w:rPr>
        <w:t xml:space="preserve"> </w:t>
      </w:r>
      <w:r w:rsidR="007C2C4F" w:rsidRPr="00C619F4">
        <w:rPr>
          <w:rFonts w:asciiTheme="majorHAnsi" w:hAnsiTheme="majorHAnsi" w:cstheme="majorHAnsi"/>
          <w:lang w:val="it-IT"/>
        </w:rPr>
        <w:t>della propria</w:t>
      </w:r>
      <w:r w:rsidRPr="00C619F4">
        <w:rPr>
          <w:rFonts w:asciiTheme="majorHAnsi" w:hAnsiTheme="majorHAnsi" w:cstheme="majorHAnsi"/>
          <w:lang w:val="it-IT"/>
        </w:rPr>
        <w:t xml:space="preserve"> scuola entro</w:t>
      </w:r>
      <w:r w:rsidR="0050428F" w:rsidRPr="00C619F4">
        <w:rPr>
          <w:rFonts w:asciiTheme="majorHAnsi" w:hAnsiTheme="majorHAnsi" w:cstheme="majorHAnsi"/>
          <w:lang w:val="it-IT"/>
        </w:rPr>
        <w:t xml:space="preserve"> e non oltre le </w:t>
      </w:r>
      <w:r w:rsidR="0050428F" w:rsidRPr="0050257A">
        <w:rPr>
          <w:rFonts w:asciiTheme="majorHAnsi" w:hAnsiTheme="majorHAnsi" w:cstheme="majorHAnsi"/>
          <w:highlight w:val="yellow"/>
          <w:lang w:val="it-IT"/>
        </w:rPr>
        <w:t xml:space="preserve">ore </w:t>
      </w:r>
      <w:r w:rsidR="00360665">
        <w:rPr>
          <w:rFonts w:asciiTheme="majorHAnsi" w:hAnsiTheme="majorHAnsi" w:cstheme="majorHAnsi"/>
          <w:highlight w:val="yellow"/>
          <w:lang w:val="it-IT"/>
        </w:rPr>
        <w:t>23</w:t>
      </w:r>
      <w:r w:rsidR="007C2C4F">
        <w:rPr>
          <w:rFonts w:asciiTheme="majorHAnsi" w:hAnsiTheme="majorHAnsi" w:cstheme="majorHAnsi"/>
          <w:highlight w:val="yellow"/>
          <w:lang w:val="it-IT"/>
        </w:rPr>
        <w:t>:</w:t>
      </w:r>
      <w:r w:rsidR="00360665">
        <w:rPr>
          <w:rFonts w:asciiTheme="majorHAnsi" w:hAnsiTheme="majorHAnsi" w:cstheme="majorHAnsi"/>
          <w:highlight w:val="yellow"/>
          <w:lang w:val="it-IT"/>
        </w:rPr>
        <w:t>59</w:t>
      </w:r>
      <w:r w:rsidR="009874EE" w:rsidRPr="0050257A">
        <w:rPr>
          <w:rFonts w:asciiTheme="majorHAnsi" w:hAnsiTheme="majorHAnsi" w:cstheme="majorHAnsi"/>
          <w:highlight w:val="yellow"/>
          <w:lang w:val="it-IT"/>
        </w:rPr>
        <w:t xml:space="preserve"> del </w:t>
      </w:r>
      <w:r w:rsidR="000F2BFD">
        <w:rPr>
          <w:rFonts w:asciiTheme="majorHAnsi" w:hAnsiTheme="majorHAnsi" w:cstheme="majorHAnsi"/>
          <w:highlight w:val="yellow"/>
          <w:lang w:val="it-IT"/>
        </w:rPr>
        <w:t>07</w:t>
      </w:r>
      <w:r w:rsidR="009874EE" w:rsidRPr="0050257A">
        <w:rPr>
          <w:rFonts w:asciiTheme="majorHAnsi" w:hAnsiTheme="majorHAnsi" w:cstheme="majorHAnsi"/>
          <w:highlight w:val="yellow"/>
          <w:lang w:val="it-IT"/>
        </w:rPr>
        <w:t>/</w:t>
      </w:r>
      <w:r w:rsidR="007C2C4F">
        <w:rPr>
          <w:rFonts w:asciiTheme="majorHAnsi" w:hAnsiTheme="majorHAnsi" w:cstheme="majorHAnsi"/>
          <w:highlight w:val="yellow"/>
          <w:lang w:val="it-IT"/>
        </w:rPr>
        <w:t>0</w:t>
      </w:r>
      <w:r w:rsidR="000F2BFD">
        <w:rPr>
          <w:rFonts w:asciiTheme="majorHAnsi" w:hAnsiTheme="majorHAnsi" w:cstheme="majorHAnsi"/>
          <w:highlight w:val="yellow"/>
          <w:lang w:val="it-IT"/>
        </w:rPr>
        <w:t>6</w:t>
      </w:r>
      <w:r w:rsidR="009874EE" w:rsidRPr="0050257A">
        <w:rPr>
          <w:rFonts w:asciiTheme="majorHAnsi" w:hAnsiTheme="majorHAnsi" w:cstheme="majorHAnsi"/>
          <w:highlight w:val="yellow"/>
          <w:lang w:val="it-IT"/>
        </w:rPr>
        <w:t>/2021</w:t>
      </w:r>
      <w:r w:rsidR="007C2C4F">
        <w:rPr>
          <w:rFonts w:asciiTheme="majorHAnsi" w:hAnsiTheme="majorHAnsi" w:cstheme="majorHAnsi"/>
          <w:lang w:val="it-IT"/>
        </w:rPr>
        <w:t>.</w:t>
      </w:r>
    </w:p>
    <w:p w14:paraId="3526283A" w14:textId="48D463A8" w:rsidR="009874EE" w:rsidRPr="007C2C4F" w:rsidRDefault="00B17401" w:rsidP="007C2C4F">
      <w:pPr>
        <w:pStyle w:val="Corpotesto"/>
        <w:spacing w:before="1" w:line="276" w:lineRule="auto"/>
        <w:ind w:left="113" w:right="227"/>
        <w:jc w:val="both"/>
        <w:rPr>
          <w:lang w:val="it-IT"/>
        </w:rPr>
      </w:pPr>
      <w:r w:rsidRPr="00C619F4">
        <w:rPr>
          <w:rFonts w:asciiTheme="majorHAnsi" w:hAnsiTheme="majorHAnsi" w:cstheme="majorHAnsi"/>
          <w:lang w:val="it-IT"/>
        </w:rPr>
        <w:t xml:space="preserve">Il soggetto richiedente è responsabile dell’arrivo della domanda </w:t>
      </w:r>
      <w:r w:rsidR="007C2C4F" w:rsidRPr="00C619F4">
        <w:rPr>
          <w:rFonts w:asciiTheme="majorHAnsi" w:hAnsiTheme="majorHAnsi" w:cstheme="majorHAnsi"/>
          <w:lang w:val="it-IT"/>
        </w:rPr>
        <w:t>di candidatura</w:t>
      </w:r>
      <w:r w:rsidRPr="00C619F4">
        <w:rPr>
          <w:rFonts w:asciiTheme="majorHAnsi" w:hAnsiTheme="majorHAnsi" w:cstheme="majorHAnsi"/>
          <w:lang w:val="it-IT"/>
        </w:rPr>
        <w:t xml:space="preserve"> presso gli uffici competenti entro l’ora e la scadenza stabilita.</w:t>
      </w:r>
      <w:r w:rsidR="007C2C4F">
        <w:rPr>
          <w:lang w:val="it-IT"/>
        </w:rPr>
        <w:t xml:space="preserve"> </w:t>
      </w:r>
      <w:r w:rsidRPr="00C619F4">
        <w:rPr>
          <w:rFonts w:asciiTheme="majorHAnsi" w:hAnsiTheme="majorHAnsi" w:cstheme="majorHAnsi"/>
          <w:lang w:val="it-IT"/>
        </w:rPr>
        <w:t>Non si assumono responsabilità per eventuali</w:t>
      </w:r>
      <w:r w:rsidR="009874EE" w:rsidRPr="00C619F4">
        <w:rPr>
          <w:rFonts w:asciiTheme="majorHAnsi" w:hAnsiTheme="majorHAnsi" w:cstheme="majorHAnsi"/>
          <w:lang w:val="it-IT"/>
        </w:rPr>
        <w:t xml:space="preserve"> ritardi o disguidi. La domanda</w:t>
      </w:r>
      <w:r w:rsidR="009651E9" w:rsidRPr="00C619F4">
        <w:rPr>
          <w:rFonts w:asciiTheme="majorHAnsi" w:hAnsiTheme="majorHAnsi" w:cstheme="majorHAnsi"/>
          <w:lang w:val="it-IT"/>
        </w:rPr>
        <w:t xml:space="preserve"> </w:t>
      </w:r>
      <w:r w:rsidRPr="00C619F4">
        <w:rPr>
          <w:rFonts w:asciiTheme="majorHAnsi" w:hAnsiTheme="majorHAnsi" w:cstheme="majorHAnsi"/>
          <w:lang w:val="it-IT"/>
        </w:rPr>
        <w:t>che giunga oltre l’orario e la data di scadenza previsti sarà considerata non ammissibile e non sarà sottoposta a valutazione.</w:t>
      </w:r>
    </w:p>
    <w:p w14:paraId="13E1FED5" w14:textId="77777777" w:rsidR="00012E74" w:rsidRPr="00C619F4" w:rsidRDefault="00B17401" w:rsidP="0050257A">
      <w:pPr>
        <w:pStyle w:val="Corpotesto"/>
        <w:spacing w:before="1" w:line="276" w:lineRule="auto"/>
        <w:ind w:left="113" w:right="227"/>
        <w:jc w:val="both"/>
        <w:rPr>
          <w:rFonts w:asciiTheme="majorHAnsi" w:hAnsiTheme="majorHAnsi" w:cstheme="majorHAnsi"/>
          <w:lang w:val="it-IT"/>
        </w:rPr>
      </w:pPr>
      <w:r w:rsidRPr="00C619F4">
        <w:rPr>
          <w:rFonts w:asciiTheme="majorHAnsi" w:hAnsiTheme="majorHAnsi" w:cstheme="majorHAnsi"/>
          <w:lang w:val="it-IT"/>
        </w:rPr>
        <w:t>Nella domanda di</w:t>
      </w:r>
      <w:r w:rsidR="00012E74" w:rsidRPr="00C619F4">
        <w:rPr>
          <w:rFonts w:asciiTheme="majorHAnsi" w:hAnsiTheme="majorHAnsi" w:cstheme="majorHAnsi"/>
          <w:lang w:val="it-IT"/>
        </w:rPr>
        <w:t xml:space="preserve"> candidatura può essere indicato un solo flusso. </w:t>
      </w:r>
    </w:p>
    <w:p w14:paraId="5FF9E8F9" w14:textId="77777777" w:rsidR="00AD57C7" w:rsidRPr="00C619F4" w:rsidRDefault="00012E74" w:rsidP="0050257A">
      <w:pPr>
        <w:pStyle w:val="Corpotesto"/>
        <w:spacing w:before="1" w:line="276" w:lineRule="auto"/>
        <w:ind w:left="113" w:right="227"/>
        <w:jc w:val="both"/>
        <w:rPr>
          <w:rFonts w:asciiTheme="majorHAnsi" w:hAnsiTheme="majorHAnsi" w:cstheme="majorHAnsi"/>
          <w:lang w:val="it-IT"/>
        </w:rPr>
      </w:pPr>
      <w:r w:rsidRPr="00C619F4">
        <w:rPr>
          <w:rFonts w:asciiTheme="majorHAnsi" w:hAnsiTheme="majorHAnsi" w:cstheme="majorHAnsi"/>
          <w:lang w:val="it-IT"/>
        </w:rPr>
        <w:t>I</w:t>
      </w:r>
      <w:r w:rsidR="00B17401" w:rsidRPr="00C619F4">
        <w:rPr>
          <w:rFonts w:asciiTheme="majorHAnsi" w:hAnsiTheme="majorHAnsi" w:cstheme="majorHAnsi"/>
          <w:lang w:val="it-IT"/>
        </w:rPr>
        <w:t>n ogni do</w:t>
      </w:r>
      <w:r w:rsidRPr="00C619F4">
        <w:rPr>
          <w:rFonts w:asciiTheme="majorHAnsi" w:hAnsiTheme="majorHAnsi" w:cstheme="majorHAnsi"/>
          <w:lang w:val="it-IT"/>
        </w:rPr>
        <w:t xml:space="preserve">manda presentata </w:t>
      </w:r>
      <w:r w:rsidR="00B17401" w:rsidRPr="00C619F4">
        <w:rPr>
          <w:rFonts w:asciiTheme="majorHAnsi" w:hAnsiTheme="majorHAnsi" w:cstheme="majorHAnsi"/>
          <w:lang w:val="it-IT"/>
        </w:rPr>
        <w:t>dovranno essere allegati tutti i documenti obbligatori come indicato all’articolo 4 del presente Avviso.</w:t>
      </w:r>
    </w:p>
    <w:p w14:paraId="116B901F" w14:textId="77777777" w:rsidR="00AD57C7" w:rsidRPr="00C619F4" w:rsidRDefault="00AD57C7">
      <w:pPr>
        <w:pStyle w:val="Corpotesto"/>
        <w:spacing w:before="11"/>
        <w:ind w:left="0"/>
        <w:rPr>
          <w:rFonts w:asciiTheme="majorHAnsi" w:hAnsiTheme="majorHAnsi" w:cstheme="majorHAnsi"/>
          <w:lang w:val="it-IT"/>
        </w:rPr>
      </w:pPr>
    </w:p>
    <w:p w14:paraId="6684ABCF" w14:textId="77777777" w:rsidR="00AD57C7" w:rsidRPr="00145479" w:rsidRDefault="00B17401" w:rsidP="00E85B99">
      <w:pPr>
        <w:pStyle w:val="Titolo2"/>
        <w:spacing w:before="0"/>
        <w:ind w:left="0"/>
        <w:rPr>
          <w:rFonts w:asciiTheme="majorHAnsi" w:hAnsiTheme="majorHAnsi" w:cstheme="majorHAnsi"/>
          <w:bCs w:val="0"/>
          <w:lang w:val="it-IT"/>
        </w:rPr>
      </w:pPr>
      <w:r w:rsidRPr="00145479">
        <w:rPr>
          <w:rFonts w:asciiTheme="majorHAnsi" w:hAnsiTheme="majorHAnsi" w:cstheme="majorHAnsi"/>
          <w:bCs w:val="0"/>
          <w:lang w:val="it-IT"/>
        </w:rPr>
        <w:t>Art. 4 – Documenti da presentare</w:t>
      </w:r>
    </w:p>
    <w:p w14:paraId="03DA87CA" w14:textId="474BCFEC" w:rsidR="00F2388F" w:rsidRPr="00145479" w:rsidRDefault="00F2388F" w:rsidP="00F2388F">
      <w:pPr>
        <w:pStyle w:val="Corpotesto"/>
        <w:spacing w:before="247" w:line="276" w:lineRule="auto"/>
        <w:ind w:left="0" w:right="109"/>
        <w:jc w:val="both"/>
        <w:rPr>
          <w:rFonts w:asciiTheme="majorHAnsi" w:hAnsiTheme="majorHAnsi" w:cstheme="majorHAnsi"/>
          <w:lang w:val="it-IT"/>
        </w:rPr>
      </w:pPr>
      <w:r w:rsidRPr="00145479">
        <w:rPr>
          <w:rFonts w:asciiTheme="majorHAnsi" w:hAnsiTheme="majorHAnsi" w:cstheme="majorHAnsi"/>
          <w:lang w:val="it-IT"/>
        </w:rPr>
        <w:t>La domanda di candidatura deve essere presentata secondo il modello allegato (</w:t>
      </w:r>
      <w:r w:rsidRPr="00145479">
        <w:rPr>
          <w:rFonts w:asciiTheme="majorHAnsi" w:hAnsiTheme="majorHAnsi" w:cstheme="majorHAnsi"/>
          <w:b/>
          <w:lang w:val="it-IT"/>
        </w:rPr>
        <w:t>Modulo candidatura</w:t>
      </w:r>
      <w:r w:rsidRPr="00145479">
        <w:rPr>
          <w:rFonts w:asciiTheme="majorHAnsi" w:hAnsiTheme="majorHAnsi" w:cstheme="majorHAnsi"/>
          <w:lang w:val="it-IT"/>
        </w:rPr>
        <w:t xml:space="preserve">), unitamente al proprio </w:t>
      </w:r>
      <w:r w:rsidRPr="00145479">
        <w:rPr>
          <w:rFonts w:asciiTheme="majorHAnsi" w:hAnsiTheme="majorHAnsi" w:cstheme="majorHAnsi"/>
          <w:b/>
          <w:lang w:val="it-IT"/>
        </w:rPr>
        <w:t>Curriculum Vitae</w:t>
      </w:r>
      <w:r w:rsidRPr="00145479">
        <w:rPr>
          <w:rFonts w:asciiTheme="majorHAnsi" w:hAnsiTheme="majorHAnsi" w:cstheme="majorHAnsi"/>
          <w:lang w:val="it-IT"/>
        </w:rPr>
        <w:t xml:space="preserve"> (in duplice copia, uno in italiano e uno </w:t>
      </w:r>
      <w:r w:rsidR="00FA1AEA">
        <w:rPr>
          <w:rFonts w:asciiTheme="majorHAnsi" w:hAnsiTheme="majorHAnsi" w:cstheme="majorHAnsi"/>
          <w:lang w:val="it-IT"/>
        </w:rPr>
        <w:t>in</w:t>
      </w:r>
      <w:r w:rsidRPr="00145479">
        <w:rPr>
          <w:rFonts w:asciiTheme="majorHAnsi" w:hAnsiTheme="majorHAnsi" w:cstheme="majorHAnsi"/>
          <w:lang w:val="it-IT"/>
        </w:rPr>
        <w:t xml:space="preserve"> lingua </w:t>
      </w:r>
      <w:r w:rsidR="00FA1AEA">
        <w:rPr>
          <w:rFonts w:asciiTheme="majorHAnsi" w:hAnsiTheme="majorHAnsi" w:cstheme="majorHAnsi"/>
          <w:lang w:val="it-IT"/>
        </w:rPr>
        <w:t>inglese</w:t>
      </w:r>
      <w:r w:rsidRPr="00145479">
        <w:rPr>
          <w:rFonts w:asciiTheme="majorHAnsi" w:hAnsiTheme="majorHAnsi" w:cstheme="majorHAnsi"/>
          <w:lang w:val="it-IT"/>
        </w:rPr>
        <w:t xml:space="preserve">) redatto esclusivamente sui modelli formato europeo (Modello Europass). La domanda e il CV devono essere firmati in originale e accompagnati da una copia del </w:t>
      </w:r>
      <w:r w:rsidRPr="00145479">
        <w:rPr>
          <w:rFonts w:asciiTheme="majorHAnsi" w:hAnsiTheme="majorHAnsi" w:cstheme="majorHAnsi"/>
          <w:b/>
          <w:lang w:val="it-IT"/>
        </w:rPr>
        <w:t>documento di identità</w:t>
      </w:r>
      <w:r w:rsidRPr="00145479">
        <w:rPr>
          <w:rFonts w:asciiTheme="majorHAnsi" w:hAnsiTheme="majorHAnsi" w:cstheme="majorHAnsi"/>
          <w:lang w:val="it-IT"/>
        </w:rPr>
        <w:t xml:space="preserve"> del candidato, in corso di validità. </w:t>
      </w:r>
      <w:r w:rsidR="0074294E">
        <w:rPr>
          <w:rFonts w:asciiTheme="majorHAnsi" w:hAnsiTheme="majorHAnsi" w:cstheme="majorHAnsi"/>
          <w:lang w:val="it-IT"/>
        </w:rPr>
        <w:t>I documenti devono essere presentati in formato pdf.</w:t>
      </w:r>
      <w:r w:rsidR="00515EF1">
        <w:rPr>
          <w:rFonts w:asciiTheme="majorHAnsi" w:hAnsiTheme="majorHAnsi" w:cstheme="majorHAnsi"/>
          <w:lang w:val="it-IT"/>
        </w:rPr>
        <w:t xml:space="preserve"> </w:t>
      </w:r>
      <w:r w:rsidRPr="00145479">
        <w:rPr>
          <w:rFonts w:asciiTheme="majorHAnsi" w:hAnsiTheme="majorHAnsi" w:cstheme="majorHAnsi"/>
          <w:lang w:val="it-IT"/>
        </w:rPr>
        <w:t>I due CV devono essere allegati alla domanda</w:t>
      </w:r>
      <w:r w:rsidR="0074294E">
        <w:rPr>
          <w:rFonts w:asciiTheme="majorHAnsi" w:hAnsiTheme="majorHAnsi" w:cstheme="majorHAnsi"/>
          <w:lang w:val="it-IT"/>
        </w:rPr>
        <w:t xml:space="preserve"> </w:t>
      </w:r>
      <w:r w:rsidRPr="00145479">
        <w:rPr>
          <w:rFonts w:asciiTheme="majorHAnsi" w:hAnsiTheme="majorHAnsi" w:cstheme="majorHAnsi"/>
          <w:lang w:val="it-IT"/>
        </w:rPr>
        <w:t xml:space="preserve">di candidatura nonché inviati, in formato elettronico all’indirizzo </w:t>
      </w:r>
      <w:r w:rsidR="00515EF1" w:rsidRPr="00145479">
        <w:rPr>
          <w:rFonts w:asciiTheme="majorHAnsi" w:hAnsiTheme="majorHAnsi" w:cstheme="majorHAnsi"/>
          <w:lang w:val="it-IT"/>
        </w:rPr>
        <w:t>e-mail</w:t>
      </w:r>
      <w:r w:rsidRPr="00145479">
        <w:rPr>
          <w:rFonts w:asciiTheme="majorHAnsi" w:hAnsiTheme="majorHAnsi" w:cstheme="majorHAnsi"/>
          <w:lang w:val="it-IT"/>
        </w:rPr>
        <w:t xml:space="preserve"> della segreteria della propria scuola (</w:t>
      </w:r>
      <w:hyperlink r:id="rId8" w:history="1">
        <w:r w:rsidR="00515EF1" w:rsidRPr="00515EF1">
          <w:rPr>
            <w:rStyle w:val="Collegamentoipertestuale"/>
            <w:rFonts w:asciiTheme="majorHAnsi" w:hAnsiTheme="majorHAnsi" w:cstheme="majorHAnsi"/>
          </w:rPr>
          <w:t>SSIS00300L@istruzione.it</w:t>
        </w:r>
      </w:hyperlink>
      <w:r w:rsidR="0074294E">
        <w:rPr>
          <w:rFonts w:asciiTheme="majorHAnsi" w:hAnsiTheme="majorHAnsi" w:cstheme="majorHAnsi"/>
          <w:lang w:val="it-IT"/>
        </w:rPr>
        <w:t>).</w:t>
      </w:r>
      <w:r w:rsidRPr="00145479">
        <w:rPr>
          <w:rFonts w:asciiTheme="majorHAnsi" w:hAnsiTheme="majorHAnsi" w:cstheme="majorHAnsi"/>
          <w:lang w:val="it-IT"/>
        </w:rPr>
        <w:t xml:space="preserve"> Si consiglia di redigere il CV in formato elettronico e nella maniera più dettagliata possibile, in modo da facilitare il lavoro della Commissione e permettere alla stessa di valutare:</w:t>
      </w:r>
    </w:p>
    <w:p w14:paraId="7198079A" w14:textId="77777777" w:rsidR="00854C35" w:rsidRPr="00854C35" w:rsidRDefault="00B17401" w:rsidP="00854C35">
      <w:pPr>
        <w:pStyle w:val="Paragrafoelenco"/>
        <w:numPr>
          <w:ilvl w:val="0"/>
          <w:numId w:val="25"/>
        </w:numPr>
        <w:spacing w:before="4" w:line="273" w:lineRule="auto"/>
        <w:ind w:right="110"/>
        <w:jc w:val="both"/>
        <w:rPr>
          <w:rFonts w:asciiTheme="majorHAnsi" w:hAnsiTheme="majorHAnsi" w:cstheme="majorHAnsi"/>
          <w:sz w:val="28"/>
          <w:szCs w:val="28"/>
          <w:lang w:val="it-IT"/>
        </w:rPr>
      </w:pPr>
      <w:r w:rsidRPr="00854C35">
        <w:rPr>
          <w:rFonts w:asciiTheme="majorHAnsi" w:hAnsiTheme="majorHAnsi" w:cstheme="majorHAnsi"/>
          <w:sz w:val="28"/>
          <w:szCs w:val="28"/>
          <w:lang w:val="it-IT"/>
        </w:rPr>
        <w:t>Il livello di conoscenza della/e lingua/e straniera/e (per l’autovalutazione da inserire nel CV fare riferimento al “Quadro europeo comune di riferimento per le lingue”);</w:t>
      </w:r>
    </w:p>
    <w:p w14:paraId="70689A20" w14:textId="77777777" w:rsidR="00F2388F" w:rsidRPr="00854C35" w:rsidRDefault="00B17401" w:rsidP="00854C35">
      <w:pPr>
        <w:pStyle w:val="Paragrafoelenco"/>
        <w:numPr>
          <w:ilvl w:val="0"/>
          <w:numId w:val="25"/>
        </w:numPr>
        <w:spacing w:before="4" w:line="273" w:lineRule="auto"/>
        <w:ind w:right="110"/>
        <w:jc w:val="both"/>
        <w:rPr>
          <w:rFonts w:asciiTheme="majorHAnsi" w:hAnsiTheme="majorHAnsi" w:cstheme="majorHAnsi"/>
          <w:sz w:val="28"/>
          <w:szCs w:val="28"/>
          <w:lang w:val="it-IT"/>
        </w:rPr>
      </w:pPr>
      <w:r w:rsidRPr="00854C35">
        <w:rPr>
          <w:rFonts w:asciiTheme="majorHAnsi" w:hAnsiTheme="majorHAnsi" w:cstheme="majorHAnsi"/>
          <w:sz w:val="28"/>
          <w:szCs w:val="28"/>
          <w:lang w:val="it-IT"/>
        </w:rPr>
        <w:t>Le esperienze di tirocinio già svolte in Italia e/o all’estero;</w:t>
      </w:r>
    </w:p>
    <w:p w14:paraId="77EDAF23" w14:textId="77777777" w:rsidR="00AD57C7" w:rsidRPr="00854C35" w:rsidRDefault="00B17401" w:rsidP="00854C35">
      <w:pPr>
        <w:pStyle w:val="Paragrafoelenco"/>
        <w:numPr>
          <w:ilvl w:val="0"/>
          <w:numId w:val="25"/>
        </w:numPr>
        <w:tabs>
          <w:tab w:val="left" w:pos="833"/>
          <w:tab w:val="left" w:pos="834"/>
        </w:tabs>
        <w:spacing w:before="4"/>
        <w:jc w:val="both"/>
        <w:rPr>
          <w:rFonts w:asciiTheme="majorHAnsi" w:hAnsiTheme="majorHAnsi" w:cstheme="majorHAnsi"/>
          <w:sz w:val="28"/>
          <w:szCs w:val="28"/>
          <w:lang w:val="it-IT"/>
        </w:rPr>
      </w:pPr>
      <w:r w:rsidRPr="00854C35">
        <w:rPr>
          <w:rFonts w:asciiTheme="majorHAnsi" w:hAnsiTheme="majorHAnsi" w:cstheme="majorHAnsi"/>
          <w:sz w:val="28"/>
          <w:szCs w:val="28"/>
          <w:lang w:val="it-IT"/>
        </w:rPr>
        <w:lastRenderedPageBreak/>
        <w:t>Le motivazioni e le aspettative personali del candidato rispetto al tirocinio (da esplicitare in particolar modo nell’apposita sezione della domanda di candidatura).</w:t>
      </w:r>
    </w:p>
    <w:p w14:paraId="7464D91B" w14:textId="77777777" w:rsidR="00E85B99" w:rsidRPr="0050257A" w:rsidRDefault="00E85B99" w:rsidP="00830834">
      <w:pPr>
        <w:pStyle w:val="Titolo2"/>
        <w:spacing w:before="203"/>
        <w:ind w:left="0"/>
        <w:jc w:val="left"/>
        <w:rPr>
          <w:rFonts w:asciiTheme="majorHAnsi" w:hAnsiTheme="majorHAnsi" w:cstheme="majorHAnsi"/>
          <w:bCs w:val="0"/>
          <w:lang w:val="it-IT"/>
        </w:rPr>
      </w:pPr>
    </w:p>
    <w:p w14:paraId="5BE9E9B4" w14:textId="77777777" w:rsidR="00AD57C7" w:rsidRDefault="00B17401" w:rsidP="00DB5377">
      <w:pPr>
        <w:pStyle w:val="Titolo2"/>
        <w:spacing w:before="0"/>
        <w:ind w:left="0"/>
        <w:jc w:val="left"/>
        <w:rPr>
          <w:rFonts w:asciiTheme="majorHAnsi" w:hAnsiTheme="majorHAnsi" w:cstheme="majorHAnsi"/>
          <w:bCs w:val="0"/>
          <w:lang w:val="it-IT"/>
        </w:rPr>
      </w:pPr>
      <w:r w:rsidRPr="0050257A">
        <w:rPr>
          <w:rFonts w:asciiTheme="majorHAnsi" w:hAnsiTheme="majorHAnsi" w:cstheme="majorHAnsi"/>
          <w:bCs w:val="0"/>
          <w:lang w:val="it-IT"/>
        </w:rPr>
        <w:t>Art. 5 – Ammissibilità delle domande di candidatura</w:t>
      </w:r>
    </w:p>
    <w:p w14:paraId="37B772D6" w14:textId="77777777" w:rsidR="0050257A" w:rsidRPr="0050257A" w:rsidRDefault="0050257A" w:rsidP="0050257A">
      <w:pPr>
        <w:pStyle w:val="Titolo2"/>
        <w:spacing w:before="0"/>
        <w:ind w:left="473"/>
        <w:jc w:val="left"/>
        <w:rPr>
          <w:rFonts w:asciiTheme="majorHAnsi" w:hAnsiTheme="majorHAnsi" w:cstheme="majorHAnsi"/>
          <w:bCs w:val="0"/>
          <w:lang w:val="it-IT"/>
        </w:rPr>
      </w:pPr>
    </w:p>
    <w:p w14:paraId="13BD4A6C" w14:textId="77777777" w:rsidR="00625035" w:rsidRPr="0050257A" w:rsidRDefault="00B17401" w:rsidP="00DB5377">
      <w:pPr>
        <w:pStyle w:val="Corpotesto"/>
        <w:spacing w:before="0"/>
        <w:ind w:left="0"/>
        <w:jc w:val="both"/>
        <w:rPr>
          <w:rFonts w:asciiTheme="majorHAnsi" w:hAnsiTheme="majorHAnsi" w:cstheme="majorHAnsi"/>
          <w:lang w:val="it-IT"/>
        </w:rPr>
      </w:pPr>
      <w:r w:rsidRPr="0050257A">
        <w:rPr>
          <w:rFonts w:asciiTheme="majorHAnsi" w:hAnsiTheme="majorHAnsi" w:cstheme="majorHAnsi"/>
          <w:lang w:val="it-IT"/>
        </w:rPr>
        <w:t>Le domande di candidatura sono ritenute ammissibili se:</w:t>
      </w:r>
    </w:p>
    <w:p w14:paraId="5FDCBA12" w14:textId="77777777" w:rsidR="00625035" w:rsidRPr="0050257A" w:rsidRDefault="00625035" w:rsidP="0050257A">
      <w:pPr>
        <w:jc w:val="both"/>
        <w:rPr>
          <w:rFonts w:asciiTheme="majorHAnsi" w:hAnsiTheme="majorHAnsi" w:cstheme="majorHAnsi"/>
          <w:sz w:val="28"/>
          <w:szCs w:val="28"/>
          <w:lang w:val="it-IT"/>
        </w:rPr>
      </w:pPr>
    </w:p>
    <w:p w14:paraId="31DB1E28" w14:textId="77777777" w:rsidR="00AD57C7" w:rsidRPr="0050257A" w:rsidRDefault="00B17401" w:rsidP="0050257A">
      <w:pPr>
        <w:pStyle w:val="Paragrafoelenco"/>
        <w:numPr>
          <w:ilvl w:val="0"/>
          <w:numId w:val="18"/>
        </w:numPr>
        <w:tabs>
          <w:tab w:val="left" w:pos="834"/>
        </w:tabs>
        <w:spacing w:before="0" w:line="273" w:lineRule="auto"/>
        <w:ind w:right="110"/>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 xml:space="preserve">Pervenute entro la data di scadenza indicata all’articolo 3 del </w:t>
      </w:r>
      <w:r w:rsidR="00717205" w:rsidRPr="0050257A">
        <w:rPr>
          <w:rFonts w:asciiTheme="majorHAnsi" w:hAnsiTheme="majorHAnsi" w:cstheme="majorHAnsi"/>
          <w:sz w:val="28"/>
          <w:szCs w:val="28"/>
          <w:lang w:val="it-IT"/>
        </w:rPr>
        <w:t xml:space="preserve">     </w:t>
      </w:r>
      <w:r w:rsidR="0050257A">
        <w:rPr>
          <w:rFonts w:asciiTheme="majorHAnsi" w:hAnsiTheme="majorHAnsi" w:cstheme="majorHAnsi"/>
          <w:sz w:val="28"/>
          <w:szCs w:val="28"/>
          <w:lang w:val="it-IT"/>
        </w:rPr>
        <w:t>p</w:t>
      </w:r>
      <w:r w:rsidRPr="0050257A">
        <w:rPr>
          <w:rFonts w:asciiTheme="majorHAnsi" w:hAnsiTheme="majorHAnsi" w:cstheme="majorHAnsi"/>
          <w:sz w:val="28"/>
          <w:szCs w:val="28"/>
          <w:lang w:val="it-IT"/>
        </w:rPr>
        <w:t>resente Avviso;</w:t>
      </w:r>
    </w:p>
    <w:p w14:paraId="3E20A14C" w14:textId="77777777" w:rsidR="00837C1C" w:rsidRPr="0050257A" w:rsidRDefault="00B17401" w:rsidP="0050257A">
      <w:pPr>
        <w:pStyle w:val="Paragrafoelenco"/>
        <w:numPr>
          <w:ilvl w:val="0"/>
          <w:numId w:val="18"/>
        </w:numPr>
        <w:tabs>
          <w:tab w:val="left" w:pos="834"/>
        </w:tabs>
        <w:spacing w:before="0" w:line="271" w:lineRule="auto"/>
        <w:ind w:right="115"/>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Con richiesta di un soggetto destinatario ammissibile in base a quanto indicato all’articolo 2 del presente Avviso;</w:t>
      </w:r>
    </w:p>
    <w:p w14:paraId="04D8C65E" w14:textId="77777777" w:rsidR="00AD57C7" w:rsidRPr="0050257A" w:rsidRDefault="00B17401" w:rsidP="0050257A">
      <w:pPr>
        <w:pStyle w:val="Paragrafoelenco"/>
        <w:numPr>
          <w:ilvl w:val="0"/>
          <w:numId w:val="18"/>
        </w:numPr>
        <w:tabs>
          <w:tab w:val="left" w:pos="834"/>
        </w:tabs>
        <w:spacing w:before="0" w:line="271" w:lineRule="auto"/>
        <w:ind w:right="115"/>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Compilate secondo</w:t>
      </w:r>
      <w:r w:rsidR="00837C1C" w:rsidRPr="0050257A">
        <w:rPr>
          <w:rFonts w:asciiTheme="majorHAnsi" w:hAnsiTheme="majorHAnsi" w:cstheme="majorHAnsi"/>
          <w:sz w:val="28"/>
          <w:szCs w:val="28"/>
          <w:lang w:val="it-IT"/>
        </w:rPr>
        <w:t xml:space="preserve"> il modello allegato (Modulo di candidatura</w:t>
      </w:r>
      <w:r w:rsidRPr="0050257A">
        <w:rPr>
          <w:rFonts w:asciiTheme="majorHAnsi" w:hAnsiTheme="majorHAnsi" w:cstheme="majorHAnsi"/>
          <w:sz w:val="28"/>
          <w:szCs w:val="28"/>
          <w:lang w:val="it-IT"/>
        </w:rPr>
        <w:t xml:space="preserve">) e complete delle informazioni richieste (compilazione esaustiva delle sezioni della dichiarazione) </w:t>
      </w:r>
      <w:r w:rsidR="00837C1C" w:rsidRPr="0050257A">
        <w:rPr>
          <w:rFonts w:asciiTheme="majorHAnsi" w:hAnsiTheme="majorHAnsi" w:cstheme="majorHAnsi"/>
          <w:sz w:val="28"/>
          <w:szCs w:val="28"/>
          <w:lang w:val="it-IT"/>
        </w:rPr>
        <w:t>nonché firmate in originale;</w:t>
      </w:r>
    </w:p>
    <w:p w14:paraId="0B3EAAE4" w14:textId="3583085A" w:rsidR="00830834" w:rsidRPr="0050257A" w:rsidRDefault="00830834" w:rsidP="0050257A">
      <w:pPr>
        <w:pStyle w:val="Paragrafoelenco"/>
        <w:numPr>
          <w:ilvl w:val="0"/>
          <w:numId w:val="18"/>
        </w:numPr>
        <w:tabs>
          <w:tab w:val="left" w:pos="834"/>
        </w:tabs>
        <w:spacing w:before="0" w:line="273" w:lineRule="auto"/>
        <w:ind w:right="111"/>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 xml:space="preserve">Corredate dal CV compilato in duplice lingua, italiano e </w:t>
      </w:r>
      <w:r w:rsidR="00515EF1" w:rsidRPr="0050257A">
        <w:rPr>
          <w:rFonts w:asciiTheme="majorHAnsi" w:hAnsiTheme="majorHAnsi" w:cstheme="majorHAnsi"/>
          <w:sz w:val="28"/>
          <w:szCs w:val="28"/>
          <w:lang w:val="it-IT"/>
        </w:rPr>
        <w:t>lingua del</w:t>
      </w:r>
      <w:r w:rsidRPr="0050257A">
        <w:rPr>
          <w:rFonts w:asciiTheme="majorHAnsi" w:hAnsiTheme="majorHAnsi" w:cstheme="majorHAnsi"/>
          <w:sz w:val="28"/>
          <w:szCs w:val="28"/>
          <w:lang w:val="it-IT"/>
        </w:rPr>
        <w:t xml:space="preserve"> Paese di destinazione scelte in coerenza a quanto indicato nel precedente articolo 4, entrambi firmati in originale;</w:t>
      </w:r>
    </w:p>
    <w:p w14:paraId="7E2E9CC7" w14:textId="77777777" w:rsidR="00AD57C7" w:rsidRPr="0050257A" w:rsidRDefault="00B17401" w:rsidP="0050257A">
      <w:pPr>
        <w:pStyle w:val="Paragrafoelenco"/>
        <w:numPr>
          <w:ilvl w:val="0"/>
          <w:numId w:val="18"/>
        </w:numPr>
        <w:tabs>
          <w:tab w:val="left" w:pos="834"/>
        </w:tabs>
        <w:spacing w:before="0" w:line="273" w:lineRule="auto"/>
        <w:ind w:right="112"/>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Accompagnate da una copia del documento di identità in corso di validità del candidato.</w:t>
      </w:r>
    </w:p>
    <w:p w14:paraId="5D418816" w14:textId="77777777" w:rsidR="009651E9" w:rsidRDefault="009651E9" w:rsidP="00830834">
      <w:pPr>
        <w:pStyle w:val="Paragrafoelenco"/>
        <w:tabs>
          <w:tab w:val="left" w:pos="834"/>
        </w:tabs>
        <w:spacing w:before="4" w:line="273" w:lineRule="auto"/>
        <w:ind w:right="112" w:firstLine="0"/>
        <w:jc w:val="both"/>
        <w:rPr>
          <w:sz w:val="28"/>
          <w:lang w:val="it-IT"/>
        </w:rPr>
      </w:pPr>
    </w:p>
    <w:p w14:paraId="360E8F55" w14:textId="77777777" w:rsidR="0050257A" w:rsidRPr="006C4656" w:rsidRDefault="0050257A" w:rsidP="00830834">
      <w:pPr>
        <w:pStyle w:val="Paragrafoelenco"/>
        <w:tabs>
          <w:tab w:val="left" w:pos="834"/>
        </w:tabs>
        <w:spacing w:before="4" w:line="273" w:lineRule="auto"/>
        <w:ind w:right="112" w:firstLine="0"/>
        <w:jc w:val="both"/>
        <w:rPr>
          <w:sz w:val="28"/>
          <w:lang w:val="it-IT"/>
        </w:rPr>
      </w:pPr>
    </w:p>
    <w:p w14:paraId="679D7376" w14:textId="77777777" w:rsidR="00AD57C7" w:rsidRPr="0050257A" w:rsidRDefault="00DB5377" w:rsidP="00DB5377">
      <w:pPr>
        <w:pStyle w:val="Titolo2"/>
        <w:tabs>
          <w:tab w:val="left" w:pos="426"/>
        </w:tabs>
        <w:spacing w:before="203"/>
        <w:ind w:left="0"/>
        <w:rPr>
          <w:rFonts w:asciiTheme="majorHAnsi" w:hAnsiTheme="majorHAnsi" w:cstheme="majorHAnsi"/>
          <w:bCs w:val="0"/>
          <w:lang w:val="it-IT"/>
        </w:rPr>
      </w:pPr>
      <w:r>
        <w:rPr>
          <w:rFonts w:asciiTheme="majorHAnsi" w:hAnsiTheme="majorHAnsi" w:cstheme="majorHAnsi"/>
          <w:bCs w:val="0"/>
          <w:lang w:val="it-IT"/>
        </w:rPr>
        <w:t xml:space="preserve">  </w:t>
      </w:r>
      <w:r w:rsidR="00B17401" w:rsidRPr="0050257A">
        <w:rPr>
          <w:rFonts w:asciiTheme="majorHAnsi" w:hAnsiTheme="majorHAnsi" w:cstheme="majorHAnsi"/>
          <w:bCs w:val="0"/>
          <w:lang w:val="it-IT"/>
        </w:rPr>
        <w:t>Art. 6 – Criteri di selezione e valutazione delle candidature</w:t>
      </w:r>
    </w:p>
    <w:p w14:paraId="1E636FEE" w14:textId="3321A28B" w:rsidR="00F86E12" w:rsidRDefault="00B17401" w:rsidP="00830834">
      <w:pPr>
        <w:pStyle w:val="Corpotesto"/>
        <w:spacing w:before="249" w:line="276" w:lineRule="auto"/>
        <w:ind w:left="112" w:right="109"/>
        <w:jc w:val="both"/>
        <w:rPr>
          <w:rFonts w:asciiTheme="majorHAnsi" w:hAnsiTheme="majorHAnsi" w:cstheme="majorHAnsi"/>
          <w:lang w:val="it-IT"/>
        </w:rPr>
      </w:pPr>
      <w:r w:rsidRPr="0050257A">
        <w:rPr>
          <w:rFonts w:asciiTheme="majorHAnsi" w:hAnsiTheme="majorHAnsi" w:cstheme="majorHAnsi"/>
          <w:lang w:val="it-IT"/>
        </w:rPr>
        <w:t>Le domande di candidatura pervenute entro l’orario e la data stabiliti e indicati all’articolo 3 del presente Avviso, saranno oggetto di selezione. Verranno scartate quelle incomplete e quelle non pervenute entro la data di scadenz</w:t>
      </w:r>
      <w:r w:rsidR="00830834" w:rsidRPr="0050257A">
        <w:rPr>
          <w:rFonts w:asciiTheme="majorHAnsi" w:hAnsiTheme="majorHAnsi" w:cstheme="majorHAnsi"/>
          <w:lang w:val="it-IT"/>
        </w:rPr>
        <w:t xml:space="preserve">a. </w:t>
      </w:r>
      <w:r w:rsidR="00515EF1" w:rsidRPr="0050257A">
        <w:rPr>
          <w:rFonts w:asciiTheme="majorHAnsi" w:hAnsiTheme="majorHAnsi" w:cstheme="majorHAnsi"/>
          <w:lang w:val="it-IT"/>
        </w:rPr>
        <w:t>Tutti i richiedenti ritenuti così idonei</w:t>
      </w:r>
      <w:r w:rsidRPr="0050257A">
        <w:rPr>
          <w:rFonts w:asciiTheme="majorHAnsi" w:hAnsiTheme="majorHAnsi" w:cstheme="majorHAnsi"/>
          <w:lang w:val="it-IT"/>
        </w:rPr>
        <w:t xml:space="preserve"> saranno invitati alle selezioni</w:t>
      </w:r>
      <w:r w:rsidR="004F6984" w:rsidRPr="0050257A">
        <w:rPr>
          <w:rFonts w:asciiTheme="majorHAnsi" w:hAnsiTheme="majorHAnsi" w:cstheme="majorHAnsi"/>
          <w:lang w:val="it-IT"/>
        </w:rPr>
        <w:t xml:space="preserve"> (</w:t>
      </w:r>
      <w:r w:rsidR="00664A02" w:rsidRPr="0050257A">
        <w:rPr>
          <w:rFonts w:asciiTheme="majorHAnsi" w:hAnsiTheme="majorHAnsi" w:cstheme="majorHAnsi"/>
          <w:lang w:val="it-IT"/>
        </w:rPr>
        <w:t xml:space="preserve">test scritto e </w:t>
      </w:r>
      <w:r w:rsidR="004F6984" w:rsidRPr="0050257A">
        <w:rPr>
          <w:rFonts w:asciiTheme="majorHAnsi" w:hAnsiTheme="majorHAnsi" w:cstheme="majorHAnsi"/>
          <w:lang w:val="it-IT"/>
        </w:rPr>
        <w:t>colloqui individuali)</w:t>
      </w:r>
      <w:r w:rsidRPr="0050257A">
        <w:rPr>
          <w:rFonts w:asciiTheme="majorHAnsi" w:hAnsiTheme="majorHAnsi" w:cstheme="majorHAnsi"/>
          <w:lang w:val="it-IT"/>
        </w:rPr>
        <w:t xml:space="preserve"> che si terranno </w:t>
      </w:r>
      <w:r w:rsidR="00837C1C" w:rsidRPr="0050257A">
        <w:rPr>
          <w:rFonts w:asciiTheme="majorHAnsi" w:hAnsiTheme="majorHAnsi" w:cstheme="majorHAnsi"/>
          <w:lang w:val="it-IT"/>
        </w:rPr>
        <w:t>presso l’</w:t>
      </w:r>
      <w:r w:rsidRPr="0050257A">
        <w:rPr>
          <w:rFonts w:asciiTheme="majorHAnsi" w:hAnsiTheme="majorHAnsi" w:cstheme="majorHAnsi"/>
          <w:lang w:val="it-IT"/>
        </w:rPr>
        <w:t xml:space="preserve">Istituto di Istruzione Superiore a cui sono iscritti ed a cui hanno presentato la domanda di partecipazione. </w:t>
      </w:r>
    </w:p>
    <w:p w14:paraId="67C9ACD0" w14:textId="094E0717" w:rsidR="00DB5377" w:rsidRPr="00D41F56" w:rsidRDefault="00DB5377" w:rsidP="00830834">
      <w:pPr>
        <w:pStyle w:val="Corpotesto"/>
        <w:spacing w:before="249" w:line="276" w:lineRule="auto"/>
        <w:ind w:left="112" w:right="109"/>
        <w:jc w:val="both"/>
        <w:rPr>
          <w:rFonts w:asciiTheme="majorHAnsi" w:hAnsiTheme="majorHAnsi" w:cstheme="majorHAnsi"/>
          <w:lang w:val="it-IT"/>
        </w:rPr>
      </w:pPr>
      <w:r w:rsidRPr="00D41F56">
        <w:rPr>
          <w:rFonts w:asciiTheme="majorHAnsi" w:hAnsiTheme="majorHAnsi" w:cstheme="majorHAnsi"/>
          <w:lang w:val="it-IT"/>
        </w:rPr>
        <w:t>Le date delle selezioni verranno comunicate alla e</w:t>
      </w:r>
      <w:r w:rsidR="00D41F56">
        <w:rPr>
          <w:rFonts w:asciiTheme="majorHAnsi" w:hAnsiTheme="majorHAnsi" w:cstheme="majorHAnsi"/>
          <w:lang w:val="it-IT"/>
        </w:rPr>
        <w:t>-</w:t>
      </w:r>
      <w:r w:rsidRPr="00D41F56">
        <w:rPr>
          <w:rFonts w:asciiTheme="majorHAnsi" w:hAnsiTheme="majorHAnsi" w:cstheme="majorHAnsi"/>
          <w:lang w:val="it-IT"/>
        </w:rPr>
        <w:t xml:space="preserve">mail dello studente </w:t>
      </w:r>
      <w:r w:rsidRPr="00D41F56">
        <w:rPr>
          <w:rFonts w:asciiTheme="majorHAnsi" w:hAnsiTheme="majorHAnsi" w:cstheme="majorHAnsi"/>
          <w:lang w:val="it-IT"/>
        </w:rPr>
        <w:lastRenderedPageBreak/>
        <w:t>indicata nel modulo di candidatura</w:t>
      </w:r>
      <w:r w:rsidR="00F7650A" w:rsidRPr="00D41F56">
        <w:rPr>
          <w:rFonts w:asciiTheme="majorHAnsi" w:hAnsiTheme="majorHAnsi" w:cstheme="majorHAnsi"/>
          <w:lang w:val="it-IT"/>
        </w:rPr>
        <w:t xml:space="preserve"> e tramite il sito dell’Istituto scolastico di riferimento</w:t>
      </w:r>
      <w:r w:rsidRPr="00D41F56">
        <w:rPr>
          <w:rFonts w:asciiTheme="majorHAnsi" w:hAnsiTheme="majorHAnsi" w:cstheme="majorHAnsi"/>
          <w:lang w:val="it-IT"/>
        </w:rPr>
        <w:t>.</w:t>
      </w:r>
    </w:p>
    <w:p w14:paraId="3EF79FF9" w14:textId="77777777" w:rsidR="00AD57C7" w:rsidRPr="0050257A" w:rsidRDefault="00AD57C7" w:rsidP="006A24BE">
      <w:pPr>
        <w:tabs>
          <w:tab w:val="left" w:pos="833"/>
          <w:tab w:val="left" w:pos="834"/>
        </w:tabs>
        <w:spacing w:before="46"/>
        <w:rPr>
          <w:rFonts w:asciiTheme="majorHAnsi" w:hAnsiTheme="majorHAnsi" w:cstheme="majorHAnsi"/>
          <w:sz w:val="28"/>
          <w:szCs w:val="28"/>
          <w:lang w:val="it-IT"/>
        </w:rPr>
      </w:pPr>
    </w:p>
    <w:p w14:paraId="3CC0E953" w14:textId="56FAB069" w:rsidR="00664A02" w:rsidRPr="0050257A" w:rsidRDefault="00664A02" w:rsidP="00664A02">
      <w:pPr>
        <w:pStyle w:val="Corpotesto"/>
        <w:spacing w:before="196" w:line="276" w:lineRule="auto"/>
        <w:ind w:left="0" w:right="110"/>
        <w:jc w:val="both"/>
        <w:rPr>
          <w:rFonts w:asciiTheme="majorHAnsi" w:hAnsiTheme="majorHAnsi" w:cstheme="majorHAnsi"/>
          <w:lang w:val="it-IT"/>
        </w:rPr>
      </w:pPr>
      <w:r w:rsidRPr="0050257A">
        <w:rPr>
          <w:rFonts w:asciiTheme="majorHAnsi" w:hAnsiTheme="majorHAnsi" w:cstheme="majorHAnsi"/>
          <w:lang w:val="it-IT"/>
        </w:rPr>
        <w:t xml:space="preserve">La valutazione sarà effettuata da un’apposita Commissione nominata dall’Istituto di Istruzione Superiore di competenza e di cui faranno parte </w:t>
      </w:r>
      <w:r w:rsidR="00D41F56">
        <w:rPr>
          <w:rFonts w:asciiTheme="majorHAnsi" w:hAnsiTheme="majorHAnsi" w:cstheme="majorHAnsi"/>
          <w:lang w:val="it-IT"/>
        </w:rPr>
        <w:t xml:space="preserve">3 </w:t>
      </w:r>
      <w:r w:rsidRPr="00D41F56">
        <w:rPr>
          <w:rFonts w:asciiTheme="majorHAnsi" w:hAnsiTheme="majorHAnsi" w:cstheme="majorHAnsi"/>
          <w:lang w:val="it-IT"/>
        </w:rPr>
        <w:t>insegnanti</w:t>
      </w:r>
      <w:r w:rsidRPr="0050257A">
        <w:rPr>
          <w:rFonts w:asciiTheme="majorHAnsi" w:hAnsiTheme="majorHAnsi" w:cstheme="majorHAnsi"/>
          <w:lang w:val="it-IT"/>
        </w:rPr>
        <w:t xml:space="preserve"> dell’Istituto stesso.  I mezzi utilizzati per la valutazione saranno:</w:t>
      </w:r>
    </w:p>
    <w:p w14:paraId="4FC3F523" w14:textId="2AAEB8A3" w:rsidR="00664A02" w:rsidRPr="001016AE" w:rsidRDefault="00D41F56" w:rsidP="00664A02">
      <w:pPr>
        <w:pStyle w:val="Paragrafoelenco"/>
        <w:numPr>
          <w:ilvl w:val="0"/>
          <w:numId w:val="4"/>
        </w:numPr>
        <w:tabs>
          <w:tab w:val="left" w:pos="833"/>
          <w:tab w:val="left" w:pos="834"/>
        </w:tabs>
        <w:spacing w:before="200"/>
        <w:rPr>
          <w:rFonts w:asciiTheme="majorHAnsi" w:hAnsiTheme="majorHAnsi" w:cstheme="majorHAnsi"/>
          <w:sz w:val="28"/>
          <w:szCs w:val="28"/>
          <w:lang w:val="it-IT"/>
        </w:rPr>
      </w:pPr>
      <w:r w:rsidRPr="001016AE">
        <w:rPr>
          <w:rFonts w:asciiTheme="majorHAnsi" w:hAnsiTheme="majorHAnsi" w:cstheme="majorHAnsi"/>
          <w:sz w:val="28"/>
          <w:szCs w:val="28"/>
          <w:lang w:val="it-IT"/>
        </w:rPr>
        <w:t>Andamento didattico disciplinare</w:t>
      </w:r>
    </w:p>
    <w:p w14:paraId="2BA00D58" w14:textId="551EFCDA" w:rsidR="00664A02" w:rsidRPr="001016AE" w:rsidRDefault="00D41F56" w:rsidP="00664A02">
      <w:pPr>
        <w:pStyle w:val="Paragrafoelenco"/>
        <w:numPr>
          <w:ilvl w:val="0"/>
          <w:numId w:val="4"/>
        </w:numPr>
        <w:tabs>
          <w:tab w:val="left" w:pos="833"/>
          <w:tab w:val="left" w:pos="834"/>
        </w:tabs>
        <w:spacing w:before="48"/>
        <w:rPr>
          <w:rFonts w:asciiTheme="majorHAnsi" w:hAnsiTheme="majorHAnsi" w:cstheme="majorHAnsi"/>
          <w:sz w:val="28"/>
          <w:szCs w:val="28"/>
          <w:lang w:val="it-IT"/>
        </w:rPr>
      </w:pPr>
      <w:r w:rsidRPr="001016AE">
        <w:rPr>
          <w:rFonts w:asciiTheme="majorHAnsi" w:hAnsiTheme="majorHAnsi" w:cstheme="majorHAnsi"/>
          <w:sz w:val="28"/>
          <w:szCs w:val="28"/>
          <w:lang w:val="it-IT"/>
        </w:rPr>
        <w:t>Colloquio motivazionale</w:t>
      </w:r>
    </w:p>
    <w:p w14:paraId="362CA357" w14:textId="20D72CAF" w:rsidR="00664A02" w:rsidRPr="001016AE" w:rsidRDefault="00D41F56" w:rsidP="00664A02">
      <w:pPr>
        <w:pStyle w:val="Paragrafoelenco"/>
        <w:numPr>
          <w:ilvl w:val="0"/>
          <w:numId w:val="4"/>
        </w:numPr>
        <w:tabs>
          <w:tab w:val="left" w:pos="833"/>
          <w:tab w:val="left" w:pos="834"/>
        </w:tabs>
        <w:rPr>
          <w:rFonts w:asciiTheme="majorHAnsi" w:hAnsiTheme="majorHAnsi" w:cstheme="majorHAnsi"/>
          <w:sz w:val="28"/>
          <w:szCs w:val="28"/>
          <w:lang w:val="it-IT"/>
        </w:rPr>
      </w:pPr>
      <w:r w:rsidRPr="001016AE">
        <w:rPr>
          <w:rFonts w:asciiTheme="majorHAnsi" w:hAnsiTheme="majorHAnsi" w:cstheme="majorHAnsi"/>
          <w:sz w:val="28"/>
          <w:szCs w:val="28"/>
          <w:lang w:val="it-IT"/>
        </w:rPr>
        <w:t>Colloquio in lingua</w:t>
      </w:r>
    </w:p>
    <w:p w14:paraId="69830730" w14:textId="77777777" w:rsidR="00664A02" w:rsidRPr="0050257A" w:rsidRDefault="00B17401" w:rsidP="009651E9">
      <w:pPr>
        <w:tabs>
          <w:tab w:val="left" w:pos="833"/>
          <w:tab w:val="left" w:pos="834"/>
        </w:tabs>
        <w:spacing w:line="412" w:lineRule="auto"/>
        <w:ind w:right="89"/>
        <w:rPr>
          <w:rFonts w:asciiTheme="majorHAnsi" w:hAnsiTheme="majorHAnsi" w:cstheme="majorHAnsi"/>
          <w:sz w:val="28"/>
          <w:szCs w:val="28"/>
          <w:lang w:val="it-IT"/>
        </w:rPr>
      </w:pPr>
      <w:r w:rsidRPr="0050257A">
        <w:rPr>
          <w:rFonts w:asciiTheme="majorHAnsi" w:hAnsiTheme="majorHAnsi" w:cstheme="majorHAnsi"/>
          <w:sz w:val="28"/>
          <w:szCs w:val="28"/>
          <w:lang w:val="it-IT"/>
        </w:rPr>
        <w:t xml:space="preserve"> </w:t>
      </w:r>
    </w:p>
    <w:p w14:paraId="62B79A52" w14:textId="77777777" w:rsidR="00D62395" w:rsidRPr="0050257A" w:rsidRDefault="009651E9" w:rsidP="00057746">
      <w:pPr>
        <w:tabs>
          <w:tab w:val="left" w:pos="833"/>
          <w:tab w:val="left" w:pos="834"/>
        </w:tabs>
        <w:spacing w:line="276" w:lineRule="auto"/>
        <w:ind w:right="89"/>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 xml:space="preserve">Gli studenti </w:t>
      </w:r>
      <w:r w:rsidR="00B17401" w:rsidRPr="0050257A">
        <w:rPr>
          <w:rFonts w:asciiTheme="majorHAnsi" w:hAnsiTheme="majorHAnsi" w:cstheme="majorHAnsi"/>
          <w:sz w:val="28"/>
          <w:szCs w:val="28"/>
          <w:lang w:val="it-IT"/>
        </w:rPr>
        <w:t>saranno valutati sulla base dei seguenti</w:t>
      </w:r>
      <w:r w:rsidRPr="0050257A">
        <w:rPr>
          <w:rFonts w:asciiTheme="majorHAnsi" w:hAnsiTheme="majorHAnsi" w:cstheme="majorHAnsi"/>
          <w:sz w:val="28"/>
          <w:szCs w:val="28"/>
          <w:lang w:val="it-IT"/>
        </w:rPr>
        <w:t xml:space="preserve"> 5 </w:t>
      </w:r>
      <w:r w:rsidR="00B17401" w:rsidRPr="0050257A">
        <w:rPr>
          <w:rFonts w:asciiTheme="majorHAnsi" w:hAnsiTheme="majorHAnsi" w:cstheme="majorHAnsi"/>
          <w:sz w:val="28"/>
          <w:szCs w:val="28"/>
          <w:lang w:val="it-IT"/>
        </w:rPr>
        <w:t>criteri</w:t>
      </w:r>
      <w:r w:rsidRPr="0050257A">
        <w:rPr>
          <w:rFonts w:asciiTheme="majorHAnsi" w:hAnsiTheme="majorHAnsi" w:cstheme="majorHAnsi"/>
          <w:sz w:val="28"/>
          <w:szCs w:val="28"/>
          <w:lang w:val="it-IT"/>
        </w:rPr>
        <w:t xml:space="preserve"> a cui verranno assegnati dei punteggi il cui totale corrisponde a 100</w:t>
      </w:r>
      <w:r w:rsidR="00B17401" w:rsidRPr="0050257A">
        <w:rPr>
          <w:rFonts w:asciiTheme="majorHAnsi" w:hAnsiTheme="majorHAnsi" w:cstheme="majorHAnsi"/>
          <w:sz w:val="28"/>
          <w:szCs w:val="28"/>
          <w:lang w:val="it-IT"/>
        </w:rPr>
        <w:t>:</w:t>
      </w:r>
    </w:p>
    <w:p w14:paraId="38A82C7B" w14:textId="77777777" w:rsidR="00057746" w:rsidRPr="0050257A" w:rsidRDefault="00057746" w:rsidP="00057746">
      <w:pPr>
        <w:tabs>
          <w:tab w:val="left" w:pos="833"/>
          <w:tab w:val="left" w:pos="834"/>
        </w:tabs>
        <w:spacing w:line="276" w:lineRule="auto"/>
        <w:ind w:right="89"/>
        <w:jc w:val="both"/>
        <w:rPr>
          <w:rFonts w:asciiTheme="majorHAnsi" w:hAnsiTheme="majorHAnsi" w:cstheme="majorHAnsi"/>
          <w:sz w:val="28"/>
          <w:szCs w:val="28"/>
          <w:lang w:val="it-IT"/>
        </w:rPr>
      </w:pPr>
    </w:p>
    <w:p w14:paraId="30FFEC9A" w14:textId="77777777" w:rsidR="00D41F56" w:rsidRPr="007033B8" w:rsidRDefault="00D41F56" w:rsidP="00D41F56">
      <w:pPr>
        <w:pStyle w:val="Paragrafoelenco"/>
        <w:widowControl/>
        <w:numPr>
          <w:ilvl w:val="0"/>
          <w:numId w:val="26"/>
        </w:numPr>
        <w:autoSpaceDE w:val="0"/>
        <w:autoSpaceDN w:val="0"/>
        <w:adjustRightInd w:val="0"/>
        <w:jc w:val="both"/>
        <w:rPr>
          <w:rFonts w:asciiTheme="majorHAnsi" w:hAnsiTheme="majorHAnsi" w:cstheme="majorHAnsi"/>
          <w:sz w:val="28"/>
          <w:szCs w:val="28"/>
          <w:lang w:val="it-IT"/>
        </w:rPr>
      </w:pPr>
      <w:r w:rsidRPr="007033B8">
        <w:rPr>
          <w:rFonts w:asciiTheme="majorHAnsi" w:hAnsiTheme="majorHAnsi" w:cstheme="majorHAnsi"/>
          <w:sz w:val="28"/>
          <w:szCs w:val="28"/>
          <w:lang w:val="it-IT"/>
        </w:rPr>
        <w:t>Rendimento scolastico generale, buone capacit</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relazionali, disponibilit</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a lavorare in gruppo, senso di responsabilit</w:t>
      </w:r>
      <w:r w:rsidRPr="007033B8">
        <w:rPr>
          <w:rFonts w:asciiTheme="majorHAnsi" w:hAnsiTheme="majorHAnsi" w:cstheme="majorHAnsi" w:hint="eastAsia"/>
          <w:sz w:val="28"/>
          <w:szCs w:val="28"/>
          <w:lang w:val="it-IT"/>
        </w:rPr>
        <w:t>à</w:t>
      </w:r>
      <w:r>
        <w:rPr>
          <w:rFonts w:asciiTheme="majorHAnsi" w:hAnsiTheme="majorHAnsi" w:cstheme="majorHAnsi"/>
          <w:sz w:val="28"/>
          <w:szCs w:val="28"/>
          <w:lang w:val="it-IT"/>
        </w:rPr>
        <w:t xml:space="preserve"> </w:t>
      </w:r>
      <w:r w:rsidRPr="007033B8">
        <w:rPr>
          <w:rFonts w:asciiTheme="majorHAnsi" w:hAnsiTheme="majorHAnsi" w:cstheme="majorHAnsi"/>
          <w:sz w:val="28"/>
          <w:szCs w:val="28"/>
          <w:lang w:val="it-IT"/>
        </w:rPr>
        <w:t>verso se stessi e gli altri, su giudizio del Consiglio di Classe (30% del punteggio totale);</w:t>
      </w:r>
    </w:p>
    <w:p w14:paraId="59C52532" w14:textId="77777777" w:rsidR="0087361D" w:rsidRPr="007033B8" w:rsidRDefault="0087361D" w:rsidP="0087361D">
      <w:pPr>
        <w:pStyle w:val="Paragrafoelenco"/>
        <w:widowControl/>
        <w:numPr>
          <w:ilvl w:val="0"/>
          <w:numId w:val="26"/>
        </w:numPr>
        <w:autoSpaceDE w:val="0"/>
        <w:autoSpaceDN w:val="0"/>
        <w:adjustRightInd w:val="0"/>
        <w:jc w:val="both"/>
        <w:rPr>
          <w:rFonts w:asciiTheme="majorHAnsi" w:hAnsiTheme="majorHAnsi" w:cstheme="majorHAnsi"/>
          <w:sz w:val="28"/>
          <w:szCs w:val="28"/>
          <w:lang w:val="it-IT"/>
        </w:rPr>
      </w:pPr>
      <w:r w:rsidRPr="007033B8">
        <w:rPr>
          <w:rFonts w:asciiTheme="majorHAnsi" w:hAnsiTheme="majorHAnsi" w:cstheme="majorHAnsi"/>
          <w:sz w:val="28"/>
          <w:szCs w:val="28"/>
          <w:lang w:val="it-IT"/>
        </w:rPr>
        <w:t>Competenza e interesse alle tematiche proposte su indicazione dei docenti dell</w:t>
      </w:r>
      <w:r>
        <w:rPr>
          <w:rFonts w:asciiTheme="majorHAnsi" w:hAnsiTheme="majorHAnsi" w:cstheme="majorHAnsi"/>
          <w:sz w:val="28"/>
          <w:szCs w:val="28"/>
          <w:lang w:val="it-IT"/>
        </w:rPr>
        <w:t>’</w:t>
      </w:r>
      <w:r w:rsidRPr="007033B8">
        <w:rPr>
          <w:rFonts w:asciiTheme="majorHAnsi" w:hAnsiTheme="majorHAnsi" w:cstheme="majorHAnsi"/>
          <w:sz w:val="28"/>
          <w:szCs w:val="28"/>
          <w:lang w:val="it-IT"/>
        </w:rPr>
        <w:t>area tecnica (</w:t>
      </w:r>
      <w:r>
        <w:rPr>
          <w:rFonts w:asciiTheme="majorHAnsi" w:hAnsiTheme="majorHAnsi" w:cstheme="majorHAnsi"/>
          <w:sz w:val="28"/>
          <w:szCs w:val="28"/>
          <w:lang w:val="it-IT"/>
        </w:rPr>
        <w:t>3</w:t>
      </w:r>
      <w:r w:rsidRPr="007033B8">
        <w:rPr>
          <w:rFonts w:asciiTheme="majorHAnsi" w:hAnsiTheme="majorHAnsi" w:cstheme="majorHAnsi"/>
          <w:sz w:val="28"/>
          <w:szCs w:val="28"/>
          <w:lang w:val="it-IT"/>
        </w:rPr>
        <w:t>0% del punteggio totale);</w:t>
      </w:r>
    </w:p>
    <w:p w14:paraId="26BF4BB8" w14:textId="60580332" w:rsidR="007033B8" w:rsidRPr="007033B8" w:rsidRDefault="007033B8" w:rsidP="007033B8">
      <w:pPr>
        <w:pStyle w:val="Paragrafoelenco"/>
        <w:widowControl/>
        <w:numPr>
          <w:ilvl w:val="0"/>
          <w:numId w:val="26"/>
        </w:numPr>
        <w:autoSpaceDE w:val="0"/>
        <w:autoSpaceDN w:val="0"/>
        <w:adjustRightInd w:val="0"/>
        <w:jc w:val="both"/>
        <w:rPr>
          <w:rFonts w:asciiTheme="majorHAnsi" w:hAnsiTheme="majorHAnsi" w:cstheme="majorHAnsi"/>
          <w:sz w:val="28"/>
          <w:szCs w:val="28"/>
          <w:lang w:val="it-IT"/>
        </w:rPr>
      </w:pPr>
      <w:r w:rsidRPr="007033B8">
        <w:rPr>
          <w:rFonts w:asciiTheme="majorHAnsi" w:hAnsiTheme="majorHAnsi" w:cstheme="majorHAnsi"/>
          <w:sz w:val="28"/>
          <w:szCs w:val="28"/>
          <w:lang w:val="it-IT"/>
        </w:rPr>
        <w:t>Motivazione per la partecipazione ad un tirocinio professionalizzante in aziende di altro Paese europeo attestata mediante l</w:t>
      </w:r>
      <w:r w:rsidR="00400BF9">
        <w:rPr>
          <w:rFonts w:asciiTheme="majorHAnsi" w:hAnsiTheme="majorHAnsi" w:cstheme="majorHAnsi"/>
          <w:sz w:val="28"/>
          <w:szCs w:val="28"/>
          <w:lang w:val="it-IT"/>
        </w:rPr>
        <w:t>’</w:t>
      </w:r>
      <w:r w:rsidRPr="007033B8">
        <w:rPr>
          <w:rFonts w:asciiTheme="majorHAnsi" w:hAnsiTheme="majorHAnsi" w:cstheme="majorHAnsi"/>
          <w:sz w:val="28"/>
          <w:szCs w:val="28"/>
          <w:lang w:val="it-IT"/>
        </w:rPr>
        <w:t>impegno a partecipare alle attivit</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di preparazione (20% del punteggio totale);</w:t>
      </w:r>
    </w:p>
    <w:p w14:paraId="048255B0" w14:textId="77777777" w:rsidR="007033B8" w:rsidRPr="007033B8" w:rsidRDefault="007033B8" w:rsidP="007033B8">
      <w:pPr>
        <w:pStyle w:val="Paragrafoelenco"/>
        <w:widowControl/>
        <w:numPr>
          <w:ilvl w:val="0"/>
          <w:numId w:val="26"/>
        </w:numPr>
        <w:autoSpaceDE w:val="0"/>
        <w:autoSpaceDN w:val="0"/>
        <w:adjustRightInd w:val="0"/>
        <w:jc w:val="both"/>
        <w:rPr>
          <w:rFonts w:asciiTheme="majorHAnsi" w:hAnsiTheme="majorHAnsi" w:cstheme="majorHAnsi"/>
          <w:sz w:val="28"/>
          <w:szCs w:val="28"/>
          <w:lang w:val="it-IT"/>
        </w:rPr>
      </w:pPr>
      <w:r w:rsidRPr="007033B8">
        <w:rPr>
          <w:rFonts w:asciiTheme="majorHAnsi" w:hAnsiTheme="majorHAnsi" w:cstheme="majorHAnsi"/>
          <w:sz w:val="28"/>
          <w:szCs w:val="28"/>
          <w:lang w:val="it-IT"/>
        </w:rPr>
        <w:t>Conoscenza della lingua inglese su indicazione dei docenti di lingua delle rispettive classi (20% del punteggio totale).</w:t>
      </w:r>
    </w:p>
    <w:p w14:paraId="171DED86" w14:textId="0BD7AAF4" w:rsidR="007033B8" w:rsidRDefault="007033B8" w:rsidP="007033B8">
      <w:pPr>
        <w:pStyle w:val="Paragrafoelenco"/>
        <w:widowControl/>
        <w:numPr>
          <w:ilvl w:val="0"/>
          <w:numId w:val="26"/>
        </w:numPr>
        <w:autoSpaceDE w:val="0"/>
        <w:autoSpaceDN w:val="0"/>
        <w:adjustRightInd w:val="0"/>
        <w:jc w:val="both"/>
        <w:rPr>
          <w:rFonts w:asciiTheme="majorHAnsi" w:hAnsiTheme="majorHAnsi" w:cstheme="majorHAnsi"/>
          <w:sz w:val="28"/>
          <w:szCs w:val="28"/>
          <w:lang w:val="it-IT"/>
        </w:rPr>
      </w:pPr>
      <w:r w:rsidRPr="007033B8">
        <w:rPr>
          <w:rFonts w:asciiTheme="majorHAnsi" w:hAnsiTheme="majorHAnsi" w:cstheme="majorHAnsi"/>
          <w:sz w:val="28"/>
          <w:szCs w:val="28"/>
          <w:lang w:val="it-IT"/>
        </w:rPr>
        <w:t>Verr</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chiesto agli studenti di presentare il modello ISEE</w:t>
      </w:r>
      <w:r w:rsidR="003A137B">
        <w:rPr>
          <w:rFonts w:asciiTheme="majorHAnsi" w:hAnsiTheme="majorHAnsi" w:cstheme="majorHAnsi"/>
          <w:sz w:val="28"/>
          <w:szCs w:val="28"/>
          <w:lang w:val="it-IT"/>
        </w:rPr>
        <w:t xml:space="preserve"> i</w:t>
      </w:r>
      <w:r w:rsidRPr="007033B8">
        <w:rPr>
          <w:rFonts w:asciiTheme="majorHAnsi" w:hAnsiTheme="majorHAnsi" w:cstheme="majorHAnsi"/>
          <w:sz w:val="28"/>
          <w:szCs w:val="28"/>
          <w:lang w:val="it-IT"/>
        </w:rPr>
        <w:t>n caso di parit</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di punteggio, si dar</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la precedenza agli studenti con ISEE pi</w:t>
      </w:r>
      <w:r w:rsidRPr="007033B8">
        <w:rPr>
          <w:rFonts w:asciiTheme="majorHAnsi" w:hAnsiTheme="majorHAnsi" w:cstheme="majorHAnsi" w:hint="eastAsia"/>
          <w:sz w:val="28"/>
          <w:szCs w:val="28"/>
          <w:lang w:val="it-IT"/>
        </w:rPr>
        <w:t>ù</w:t>
      </w:r>
      <w:r w:rsidRPr="007033B8">
        <w:rPr>
          <w:rFonts w:asciiTheme="majorHAnsi" w:hAnsiTheme="majorHAnsi" w:cstheme="majorHAnsi"/>
          <w:sz w:val="28"/>
          <w:szCs w:val="28"/>
          <w:lang w:val="it-IT"/>
        </w:rPr>
        <w:t xml:space="preserve"> basso, quindi coloro che hanno meno possibilit</w:t>
      </w:r>
      <w:r w:rsidRPr="007033B8">
        <w:rPr>
          <w:rFonts w:asciiTheme="majorHAnsi" w:hAnsiTheme="majorHAnsi" w:cstheme="majorHAnsi" w:hint="eastAsia"/>
          <w:sz w:val="28"/>
          <w:szCs w:val="28"/>
          <w:lang w:val="it-IT"/>
        </w:rPr>
        <w:t>à</w:t>
      </w:r>
      <w:r w:rsidRPr="007033B8">
        <w:rPr>
          <w:rFonts w:asciiTheme="majorHAnsi" w:hAnsiTheme="majorHAnsi" w:cstheme="majorHAnsi"/>
          <w:sz w:val="28"/>
          <w:szCs w:val="28"/>
          <w:lang w:val="it-IT"/>
        </w:rPr>
        <w:t xml:space="preserve"> di andare all’estero e di fare certi tipi di esperienze.</w:t>
      </w:r>
    </w:p>
    <w:p w14:paraId="69F79D22" w14:textId="77777777" w:rsidR="00555048" w:rsidRPr="00555048" w:rsidRDefault="00555048" w:rsidP="00555048">
      <w:pPr>
        <w:widowControl/>
        <w:autoSpaceDE w:val="0"/>
        <w:autoSpaceDN w:val="0"/>
        <w:adjustRightInd w:val="0"/>
        <w:jc w:val="both"/>
        <w:rPr>
          <w:rFonts w:asciiTheme="majorHAnsi" w:hAnsiTheme="majorHAnsi" w:cstheme="majorHAnsi"/>
          <w:sz w:val="28"/>
          <w:szCs w:val="28"/>
          <w:lang w:val="it-IT"/>
        </w:rPr>
      </w:pPr>
    </w:p>
    <w:p w14:paraId="0B529036" w14:textId="4DE260A0" w:rsidR="00555048" w:rsidRPr="00555048" w:rsidRDefault="00360665" w:rsidP="00555048">
      <w:pPr>
        <w:widowControl/>
        <w:autoSpaceDE w:val="0"/>
        <w:autoSpaceDN w:val="0"/>
        <w:adjustRightInd w:val="0"/>
        <w:jc w:val="both"/>
        <w:rPr>
          <w:rFonts w:asciiTheme="majorHAnsi" w:hAnsiTheme="majorHAnsi" w:cstheme="majorHAnsi"/>
          <w:sz w:val="28"/>
          <w:szCs w:val="28"/>
          <w:lang w:val="it-IT"/>
        </w:rPr>
      </w:pPr>
      <w:r>
        <w:rPr>
          <w:rFonts w:asciiTheme="majorHAnsi" w:hAnsiTheme="majorHAnsi" w:cstheme="majorHAnsi"/>
          <w:b/>
          <w:bCs/>
          <w:sz w:val="28"/>
          <w:szCs w:val="28"/>
        </w:rPr>
        <w:t xml:space="preserve">Per partecipare al bando non si deve </w:t>
      </w:r>
      <w:r w:rsidR="00555048">
        <w:rPr>
          <w:rFonts w:asciiTheme="majorHAnsi" w:hAnsiTheme="majorHAnsi" w:cstheme="majorHAnsi"/>
          <w:b/>
          <w:bCs/>
          <w:sz w:val="28"/>
          <w:szCs w:val="28"/>
        </w:rPr>
        <w:t>aver a proprio carico nessun provvedimento disciplinare ne richiamo nel curriculum scolastico.</w:t>
      </w:r>
    </w:p>
    <w:p w14:paraId="722DE413" w14:textId="41B087A9" w:rsidR="00AD57C7" w:rsidRPr="0050257A" w:rsidRDefault="00B17401" w:rsidP="007033B8">
      <w:pPr>
        <w:pStyle w:val="Corpotesto"/>
        <w:spacing w:before="247" w:line="278" w:lineRule="auto"/>
        <w:ind w:left="0" w:right="114"/>
        <w:jc w:val="both"/>
        <w:rPr>
          <w:rFonts w:asciiTheme="majorHAnsi" w:hAnsiTheme="majorHAnsi" w:cstheme="majorHAnsi"/>
          <w:lang w:val="it-IT"/>
        </w:rPr>
      </w:pPr>
      <w:r w:rsidRPr="0050257A">
        <w:rPr>
          <w:rFonts w:asciiTheme="majorHAnsi" w:hAnsiTheme="majorHAnsi" w:cstheme="majorHAnsi"/>
          <w:lang w:val="it-IT"/>
        </w:rPr>
        <w:lastRenderedPageBreak/>
        <w:t>I</w:t>
      </w:r>
      <w:r w:rsidR="006A24BE" w:rsidRPr="0050257A">
        <w:rPr>
          <w:rFonts w:asciiTheme="majorHAnsi" w:hAnsiTheme="majorHAnsi" w:cstheme="majorHAnsi"/>
          <w:lang w:val="it-IT"/>
        </w:rPr>
        <w:t xml:space="preserve"> </w:t>
      </w:r>
      <w:r w:rsidRPr="0050257A">
        <w:rPr>
          <w:rFonts w:asciiTheme="majorHAnsi" w:hAnsiTheme="majorHAnsi" w:cstheme="majorHAnsi"/>
          <w:lang w:val="it-IT"/>
        </w:rPr>
        <w:t>candidati saranno valutati secondo i criteri sopra esposti determinando, quindi, una graduatoria di merit</w:t>
      </w:r>
      <w:r w:rsidR="006370DC" w:rsidRPr="0050257A">
        <w:rPr>
          <w:rFonts w:asciiTheme="majorHAnsi" w:hAnsiTheme="majorHAnsi" w:cstheme="majorHAnsi"/>
          <w:lang w:val="it-IT"/>
        </w:rPr>
        <w:t>o per ogni flusso</w:t>
      </w:r>
      <w:r w:rsidR="00555048">
        <w:rPr>
          <w:rFonts w:asciiTheme="majorHAnsi" w:hAnsiTheme="majorHAnsi" w:cstheme="majorHAnsi"/>
          <w:lang w:val="it-IT"/>
        </w:rPr>
        <w:t xml:space="preserve"> sottoposta al giudizio ultimo del dirigente.</w:t>
      </w:r>
    </w:p>
    <w:p w14:paraId="6593A828" w14:textId="77777777" w:rsidR="00AE3260" w:rsidRDefault="00B17401" w:rsidP="00F7650A">
      <w:pPr>
        <w:pStyle w:val="Corpotesto"/>
        <w:spacing w:before="244" w:line="276" w:lineRule="auto"/>
        <w:ind w:left="0" w:right="106"/>
        <w:jc w:val="both"/>
        <w:rPr>
          <w:rFonts w:asciiTheme="majorHAnsi" w:hAnsiTheme="majorHAnsi" w:cstheme="majorHAnsi"/>
          <w:lang w:val="it-IT"/>
        </w:rPr>
      </w:pPr>
      <w:r w:rsidRPr="0050257A">
        <w:rPr>
          <w:rFonts w:asciiTheme="majorHAnsi" w:hAnsiTheme="majorHAnsi" w:cstheme="majorHAnsi"/>
          <w:lang w:val="it-IT"/>
        </w:rPr>
        <w:t xml:space="preserve">I risultati della selezione saranno pubblicati sul sito </w:t>
      </w:r>
      <w:r w:rsidR="006A24BE" w:rsidRPr="0050257A">
        <w:rPr>
          <w:rFonts w:asciiTheme="majorHAnsi" w:hAnsiTheme="majorHAnsi" w:cstheme="majorHAnsi"/>
          <w:lang w:val="it-IT"/>
        </w:rPr>
        <w:t>istituzionale di</w:t>
      </w:r>
      <w:r w:rsidR="00AE3260" w:rsidRPr="0050257A">
        <w:rPr>
          <w:rFonts w:asciiTheme="majorHAnsi" w:hAnsiTheme="majorHAnsi" w:cstheme="majorHAnsi"/>
          <w:lang w:val="it-IT"/>
        </w:rPr>
        <w:t xml:space="preserve"> tutti</w:t>
      </w:r>
      <w:r w:rsidRPr="0050257A">
        <w:rPr>
          <w:rFonts w:asciiTheme="majorHAnsi" w:hAnsiTheme="majorHAnsi" w:cstheme="majorHAnsi"/>
          <w:lang w:val="it-IT"/>
        </w:rPr>
        <w:t xml:space="preserve"> </w:t>
      </w:r>
      <w:r w:rsidR="00AE3260" w:rsidRPr="0050257A">
        <w:rPr>
          <w:rFonts w:asciiTheme="majorHAnsi" w:hAnsiTheme="majorHAnsi" w:cstheme="majorHAnsi"/>
          <w:lang w:val="it-IT"/>
        </w:rPr>
        <w:t>gli istituti coinvolti</w:t>
      </w:r>
      <w:r w:rsidRPr="0050257A">
        <w:rPr>
          <w:rFonts w:asciiTheme="majorHAnsi" w:hAnsiTheme="majorHAnsi" w:cstheme="majorHAnsi"/>
          <w:lang w:val="it-IT"/>
        </w:rPr>
        <w:t>:</w:t>
      </w:r>
    </w:p>
    <w:p w14:paraId="6CA6FF17" w14:textId="77777777" w:rsidR="00F30496" w:rsidRDefault="00F30496" w:rsidP="00F30496">
      <w:pPr>
        <w:pStyle w:val="Corpotesto"/>
        <w:spacing w:before="0" w:line="276" w:lineRule="auto"/>
        <w:ind w:left="0" w:right="106"/>
        <w:jc w:val="both"/>
        <w:rPr>
          <w:rFonts w:asciiTheme="majorHAnsi" w:hAnsiTheme="majorHAnsi" w:cstheme="majorHAnsi"/>
          <w:lang w:val="it-IT"/>
        </w:rPr>
      </w:pPr>
    </w:p>
    <w:p w14:paraId="5D94F929" w14:textId="77777777" w:rsidR="00AE3260" w:rsidRPr="00F30496" w:rsidRDefault="00AE3260" w:rsidP="00F30496">
      <w:pPr>
        <w:pStyle w:val="Corpotesto"/>
        <w:numPr>
          <w:ilvl w:val="0"/>
          <w:numId w:val="17"/>
        </w:numPr>
        <w:spacing w:before="1" w:line="276" w:lineRule="auto"/>
        <w:ind w:left="470" w:right="227" w:hanging="357"/>
        <w:jc w:val="both"/>
        <w:rPr>
          <w:rFonts w:asciiTheme="majorHAnsi" w:hAnsiTheme="majorHAnsi" w:cstheme="majorHAnsi"/>
          <w:lang w:val="it-IT"/>
        </w:rPr>
      </w:pPr>
      <w:r w:rsidRPr="00F30496">
        <w:rPr>
          <w:rFonts w:asciiTheme="majorHAnsi" w:hAnsiTheme="majorHAnsi" w:cstheme="majorHAnsi"/>
          <w:lang w:val="it-IT"/>
        </w:rPr>
        <w:t xml:space="preserve">Istituto di Istruzione Superiore Nicolò Pellegrini - </w:t>
      </w:r>
      <w:hyperlink r:id="rId9" w:history="1">
        <w:r w:rsidRPr="00F30496">
          <w:rPr>
            <w:rFonts w:asciiTheme="majorHAnsi" w:hAnsiTheme="majorHAnsi" w:cstheme="majorHAnsi"/>
          </w:rPr>
          <w:t>https://www.iispellegrini.edu.it/</w:t>
        </w:r>
      </w:hyperlink>
    </w:p>
    <w:p w14:paraId="372771A3" w14:textId="77777777" w:rsidR="00AE3260" w:rsidRPr="0050257A" w:rsidRDefault="00AE3260" w:rsidP="00F30496">
      <w:pPr>
        <w:pStyle w:val="Corpotesto"/>
        <w:numPr>
          <w:ilvl w:val="0"/>
          <w:numId w:val="17"/>
        </w:numPr>
        <w:spacing w:before="1" w:line="276" w:lineRule="auto"/>
        <w:ind w:left="470" w:right="227" w:hanging="357"/>
        <w:jc w:val="both"/>
        <w:rPr>
          <w:rFonts w:asciiTheme="majorHAnsi" w:hAnsiTheme="majorHAnsi" w:cstheme="majorHAnsi"/>
          <w:lang w:val="it-IT"/>
        </w:rPr>
      </w:pPr>
      <w:r w:rsidRPr="0050257A">
        <w:rPr>
          <w:rFonts w:asciiTheme="majorHAnsi" w:hAnsiTheme="majorHAnsi" w:cstheme="majorHAnsi"/>
          <w:lang w:val="it-IT"/>
        </w:rPr>
        <w:t xml:space="preserve">Istituto di Istruzione </w:t>
      </w:r>
      <w:r w:rsidR="00D131C3" w:rsidRPr="0050257A">
        <w:rPr>
          <w:rFonts w:asciiTheme="majorHAnsi" w:hAnsiTheme="majorHAnsi" w:cstheme="majorHAnsi"/>
          <w:lang w:val="it-IT"/>
        </w:rPr>
        <w:t xml:space="preserve">Superiore </w:t>
      </w:r>
      <w:r w:rsidRPr="0050257A">
        <w:rPr>
          <w:rFonts w:asciiTheme="majorHAnsi" w:hAnsiTheme="majorHAnsi" w:cstheme="majorHAnsi"/>
          <w:lang w:val="it-IT"/>
        </w:rPr>
        <w:t xml:space="preserve">Michele Giua - </w:t>
      </w:r>
      <w:hyperlink r:id="rId10" w:history="1">
        <w:r w:rsidRPr="0050257A">
          <w:rPr>
            <w:rFonts w:asciiTheme="majorHAnsi" w:hAnsiTheme="majorHAnsi" w:cstheme="majorHAnsi"/>
          </w:rPr>
          <w:t>https://www.giua.edu.it/home.html</w:t>
        </w:r>
      </w:hyperlink>
    </w:p>
    <w:p w14:paraId="7F3F4896" w14:textId="77777777" w:rsidR="00AE3260" w:rsidRPr="0050257A" w:rsidRDefault="00AE3260" w:rsidP="00F30496">
      <w:pPr>
        <w:pStyle w:val="Paragrafoelenco"/>
        <w:spacing w:line="276" w:lineRule="auto"/>
        <w:rPr>
          <w:rFonts w:asciiTheme="majorHAnsi" w:hAnsiTheme="majorHAnsi" w:cstheme="majorHAnsi"/>
          <w:sz w:val="28"/>
          <w:szCs w:val="28"/>
          <w:lang w:val="it-IT"/>
        </w:rPr>
      </w:pPr>
    </w:p>
    <w:p w14:paraId="39D0A28C" w14:textId="77777777" w:rsidR="00AE3260" w:rsidRPr="0050257A" w:rsidRDefault="00AE3260" w:rsidP="00F30496">
      <w:pPr>
        <w:pStyle w:val="Corpotesto"/>
        <w:spacing w:before="1" w:line="276" w:lineRule="auto"/>
        <w:ind w:left="0" w:right="227"/>
        <w:jc w:val="both"/>
        <w:rPr>
          <w:rFonts w:asciiTheme="majorHAnsi" w:hAnsiTheme="majorHAnsi" w:cstheme="majorHAnsi"/>
          <w:lang w:val="it-IT"/>
        </w:rPr>
      </w:pPr>
    </w:p>
    <w:p w14:paraId="13F898AC" w14:textId="77777777" w:rsidR="00AD57C7" w:rsidRPr="0050257A" w:rsidRDefault="00B17401" w:rsidP="00F30496">
      <w:pPr>
        <w:pStyle w:val="Corpotesto"/>
        <w:spacing w:before="1" w:line="276" w:lineRule="auto"/>
        <w:ind w:left="113" w:right="227"/>
        <w:jc w:val="both"/>
        <w:rPr>
          <w:rFonts w:asciiTheme="majorHAnsi" w:hAnsiTheme="majorHAnsi" w:cstheme="majorHAnsi"/>
          <w:lang w:val="it-IT"/>
        </w:rPr>
      </w:pPr>
      <w:r w:rsidRPr="0050257A">
        <w:rPr>
          <w:rFonts w:asciiTheme="majorHAnsi" w:hAnsiTheme="majorHAnsi" w:cstheme="majorHAnsi"/>
          <w:lang w:val="it-IT"/>
        </w:rPr>
        <w:t>Coloro che risulteranno selezionati dovranno sottoscrivere l’accettazione o la rinuncia dell’assegnazione della mobilità entro una settimana dalla pubblicazione della graduatoria della selezione. Qualora il candidato non sottoscriva l’accettazione nelle modalità e nei tempi stabiliti dallo stesso, decade dall’assegnazione della mobilità.</w:t>
      </w:r>
    </w:p>
    <w:p w14:paraId="4305C0B9" w14:textId="74897F4D" w:rsidR="00AD57C7" w:rsidRPr="0050257A" w:rsidRDefault="00B17401" w:rsidP="00F30496">
      <w:pPr>
        <w:spacing w:before="1" w:line="276" w:lineRule="auto"/>
        <w:ind w:left="113" w:right="227"/>
        <w:jc w:val="both"/>
        <w:rPr>
          <w:rFonts w:asciiTheme="majorHAnsi" w:hAnsiTheme="majorHAnsi" w:cstheme="majorHAnsi"/>
          <w:sz w:val="28"/>
          <w:szCs w:val="28"/>
          <w:lang w:val="it-IT"/>
        </w:rPr>
      </w:pPr>
      <w:r w:rsidRPr="0050257A">
        <w:rPr>
          <w:rFonts w:asciiTheme="majorHAnsi" w:hAnsiTheme="majorHAnsi" w:cstheme="majorHAnsi"/>
          <w:sz w:val="28"/>
          <w:szCs w:val="28"/>
          <w:lang w:val="it-IT"/>
        </w:rPr>
        <w:t xml:space="preserve">Si precisa che l’assegnazione definitiva del tirocinio ai candidati selezionati avverrà solo dopo l’arrivo nel Paese di destinazione presso il partner ospitante. Il partner, infatti, verificato il livello di padronanza linguistica </w:t>
      </w:r>
      <w:r w:rsidR="00D41F56" w:rsidRPr="0050257A">
        <w:rPr>
          <w:rFonts w:asciiTheme="majorHAnsi" w:hAnsiTheme="majorHAnsi" w:cstheme="majorHAnsi"/>
          <w:sz w:val="28"/>
          <w:szCs w:val="28"/>
          <w:lang w:val="it-IT"/>
        </w:rPr>
        <w:t xml:space="preserve">dichiarata, attiverà </w:t>
      </w:r>
      <w:r w:rsidR="00555048" w:rsidRPr="0050257A">
        <w:rPr>
          <w:rFonts w:asciiTheme="majorHAnsi" w:hAnsiTheme="majorHAnsi" w:cstheme="majorHAnsi"/>
          <w:sz w:val="28"/>
          <w:szCs w:val="28"/>
          <w:lang w:val="it-IT"/>
        </w:rPr>
        <w:t xml:space="preserve">i </w:t>
      </w:r>
      <w:r w:rsidR="0020698F" w:rsidRPr="0050257A">
        <w:rPr>
          <w:rFonts w:asciiTheme="majorHAnsi" w:hAnsiTheme="majorHAnsi" w:cstheme="majorHAnsi"/>
          <w:sz w:val="28"/>
          <w:szCs w:val="28"/>
          <w:lang w:val="it-IT"/>
        </w:rPr>
        <w:t xml:space="preserve">contatti </w:t>
      </w:r>
      <w:r w:rsidR="00830E89" w:rsidRPr="0050257A">
        <w:rPr>
          <w:rFonts w:asciiTheme="majorHAnsi" w:hAnsiTheme="majorHAnsi" w:cstheme="majorHAnsi"/>
          <w:sz w:val="28"/>
          <w:szCs w:val="28"/>
          <w:lang w:val="it-IT"/>
        </w:rPr>
        <w:t xml:space="preserve">sia con </w:t>
      </w:r>
      <w:r w:rsidR="00360665" w:rsidRPr="0050257A">
        <w:rPr>
          <w:rFonts w:asciiTheme="majorHAnsi" w:hAnsiTheme="majorHAnsi" w:cstheme="majorHAnsi"/>
          <w:sz w:val="28"/>
          <w:szCs w:val="28"/>
          <w:lang w:val="it-IT"/>
        </w:rPr>
        <w:t>le aziende</w:t>
      </w:r>
      <w:r w:rsidRPr="0050257A">
        <w:rPr>
          <w:rFonts w:asciiTheme="majorHAnsi" w:hAnsiTheme="majorHAnsi" w:cstheme="majorHAnsi"/>
          <w:sz w:val="28"/>
          <w:szCs w:val="28"/>
          <w:lang w:val="it-IT"/>
        </w:rPr>
        <w:t xml:space="preserve">  già  resesi  disponibili  ad</w:t>
      </w:r>
      <w:r w:rsidR="00664A02" w:rsidRPr="0050257A">
        <w:rPr>
          <w:rFonts w:asciiTheme="majorHAnsi" w:hAnsiTheme="majorHAnsi" w:cstheme="majorHAnsi"/>
          <w:sz w:val="28"/>
          <w:szCs w:val="28"/>
          <w:lang w:val="it-IT"/>
        </w:rPr>
        <w:t xml:space="preserve"> </w:t>
      </w:r>
      <w:r w:rsidRPr="0050257A">
        <w:rPr>
          <w:rFonts w:asciiTheme="majorHAnsi" w:hAnsiTheme="majorHAnsi" w:cstheme="majorHAnsi"/>
          <w:sz w:val="28"/>
          <w:szCs w:val="28"/>
          <w:lang w:val="it-IT"/>
        </w:rPr>
        <w:t xml:space="preserve">ospitare i partecipanti, sia con eventuali altre aziende, </w:t>
      </w:r>
      <w:r w:rsidR="00F30496">
        <w:rPr>
          <w:rFonts w:asciiTheme="majorHAnsi" w:hAnsiTheme="majorHAnsi" w:cstheme="majorHAnsi"/>
          <w:sz w:val="28"/>
          <w:szCs w:val="28"/>
          <w:lang w:val="it-IT"/>
        </w:rPr>
        <w:t xml:space="preserve"> </w:t>
      </w:r>
      <w:r w:rsidRPr="0050257A">
        <w:rPr>
          <w:rFonts w:asciiTheme="majorHAnsi" w:hAnsiTheme="majorHAnsi" w:cstheme="majorHAnsi"/>
          <w:sz w:val="28"/>
          <w:szCs w:val="28"/>
          <w:lang w:val="it-IT"/>
        </w:rPr>
        <w:t>al fine di collocare ciascun partecipante sulla base del proprio portfolio formativo e di esperienze professionali pregresse. Tale procedura costituisce una prassi consolidata nella ricerca di tirocini lavorativi/formativi all’estero in relazione a progetti Erasmus.</w:t>
      </w:r>
    </w:p>
    <w:p w14:paraId="4EBF4290" w14:textId="77777777" w:rsidR="00AD57C7" w:rsidRPr="0050257A" w:rsidRDefault="00B17401" w:rsidP="0039708D">
      <w:pPr>
        <w:pStyle w:val="Corpotesto"/>
        <w:spacing w:before="200" w:line="276" w:lineRule="auto"/>
        <w:ind w:left="112" w:right="109"/>
        <w:jc w:val="both"/>
        <w:rPr>
          <w:rFonts w:asciiTheme="majorHAnsi" w:hAnsiTheme="majorHAnsi" w:cstheme="majorHAnsi"/>
          <w:lang w:val="it-IT"/>
        </w:rPr>
      </w:pPr>
      <w:r w:rsidRPr="0050257A">
        <w:rPr>
          <w:rFonts w:asciiTheme="majorHAnsi" w:hAnsiTheme="majorHAnsi" w:cstheme="majorHAnsi"/>
          <w:lang w:val="it-IT"/>
        </w:rPr>
        <w:t xml:space="preserve">I partecipanti devono comunque essere consapevoli del fatto che le aziende non sono vincolate ad accettare candidature che non ritengano idonee e che, soprattutto in presenza di scarse competenze linguistiche e/o di esperienze formative e/o professionali, il tirocinio </w:t>
      </w:r>
      <w:r w:rsidRPr="0050257A">
        <w:rPr>
          <w:rFonts w:asciiTheme="majorHAnsi" w:hAnsiTheme="majorHAnsi" w:cstheme="majorHAnsi"/>
          <w:lang w:val="it-IT"/>
        </w:rPr>
        <w:lastRenderedPageBreak/>
        <w:t>potrebbe anche non rispecchiare le proprie aspettative e/o i settori indicati nel modello di presentazione della candidatura.</w:t>
      </w:r>
    </w:p>
    <w:p w14:paraId="1A69617C" w14:textId="77777777" w:rsidR="00664A02" w:rsidRPr="006C4656" w:rsidRDefault="00664A02" w:rsidP="00B15826">
      <w:pPr>
        <w:pStyle w:val="Corpotesto"/>
        <w:spacing w:before="200" w:line="276" w:lineRule="auto"/>
        <w:ind w:left="0" w:right="109"/>
        <w:jc w:val="both"/>
        <w:rPr>
          <w:lang w:val="it-IT"/>
        </w:rPr>
      </w:pPr>
    </w:p>
    <w:p w14:paraId="57CD9D59" w14:textId="77777777" w:rsidR="00AE3260" w:rsidRPr="00F30496" w:rsidRDefault="00B17401" w:rsidP="00F30496">
      <w:pPr>
        <w:pStyle w:val="Titolo2"/>
        <w:spacing w:before="1" w:line="276" w:lineRule="auto"/>
        <w:ind w:left="113" w:right="227"/>
        <w:rPr>
          <w:rFonts w:asciiTheme="majorHAnsi" w:hAnsiTheme="majorHAnsi" w:cstheme="majorHAnsi"/>
          <w:bCs w:val="0"/>
          <w:lang w:val="it-IT"/>
        </w:rPr>
      </w:pPr>
      <w:r w:rsidRPr="00F30496">
        <w:rPr>
          <w:rFonts w:asciiTheme="majorHAnsi" w:hAnsiTheme="majorHAnsi" w:cstheme="majorHAnsi"/>
          <w:bCs w:val="0"/>
          <w:lang w:val="it-IT"/>
        </w:rPr>
        <w:t>Art. 7 – Servizi finanziati dal contributo</w:t>
      </w:r>
    </w:p>
    <w:p w14:paraId="20B31923" w14:textId="1597C2D9" w:rsidR="001016AE" w:rsidRDefault="001016AE" w:rsidP="00F30496">
      <w:pPr>
        <w:pStyle w:val="Paragrafoelenco"/>
        <w:numPr>
          <w:ilvl w:val="0"/>
          <w:numId w:val="2"/>
        </w:numPr>
        <w:tabs>
          <w:tab w:val="left" w:pos="834"/>
        </w:tabs>
        <w:spacing w:before="1" w:line="276" w:lineRule="auto"/>
        <w:ind w:left="470" w:right="227" w:hanging="357"/>
        <w:jc w:val="both"/>
        <w:rPr>
          <w:rFonts w:asciiTheme="majorHAnsi" w:hAnsiTheme="majorHAnsi" w:cstheme="majorHAnsi"/>
          <w:sz w:val="28"/>
          <w:szCs w:val="28"/>
          <w:lang w:val="it-IT"/>
        </w:rPr>
      </w:pPr>
      <w:r>
        <w:rPr>
          <w:rFonts w:asciiTheme="majorHAnsi" w:hAnsiTheme="majorHAnsi" w:cstheme="majorHAnsi"/>
          <w:sz w:val="28"/>
          <w:szCs w:val="28"/>
          <w:lang w:val="it-IT"/>
        </w:rPr>
        <w:t>Viaggio andata/ritorno fino a 200</w:t>
      </w:r>
      <w:r w:rsidR="00D7657D" w:rsidRPr="00D7657D">
        <w:rPr>
          <w:rFonts w:asciiTheme="majorHAnsi" w:hAnsiTheme="majorHAnsi" w:cstheme="majorHAnsi"/>
          <w:sz w:val="28"/>
          <w:szCs w:val="28"/>
        </w:rPr>
        <w:t>€</w:t>
      </w:r>
      <w:r>
        <w:rPr>
          <w:rFonts w:asciiTheme="majorHAnsi" w:hAnsiTheme="majorHAnsi" w:cstheme="majorHAnsi"/>
          <w:sz w:val="28"/>
          <w:szCs w:val="28"/>
          <w:lang w:val="it-IT"/>
        </w:rPr>
        <w:t xml:space="preserve"> eventuali costi aggiuntivi saranno a carico degli studenti;</w:t>
      </w:r>
    </w:p>
    <w:p w14:paraId="061A4E3B" w14:textId="04147AAE" w:rsidR="00AE3260" w:rsidRPr="00F30496" w:rsidRDefault="00B17401" w:rsidP="00F30496">
      <w:pPr>
        <w:pStyle w:val="Paragrafoelenco"/>
        <w:numPr>
          <w:ilvl w:val="0"/>
          <w:numId w:val="2"/>
        </w:numPr>
        <w:tabs>
          <w:tab w:val="left" w:pos="834"/>
        </w:tabs>
        <w:spacing w:before="1" w:line="276" w:lineRule="auto"/>
        <w:ind w:left="470" w:right="227" w:hanging="357"/>
        <w:jc w:val="both"/>
        <w:rPr>
          <w:rFonts w:asciiTheme="majorHAnsi" w:hAnsiTheme="majorHAnsi" w:cstheme="majorHAnsi"/>
          <w:sz w:val="28"/>
          <w:szCs w:val="28"/>
          <w:lang w:val="it-IT"/>
        </w:rPr>
      </w:pPr>
      <w:r w:rsidRPr="00F30496">
        <w:rPr>
          <w:rFonts w:asciiTheme="majorHAnsi" w:hAnsiTheme="majorHAnsi" w:cstheme="majorHAnsi"/>
          <w:sz w:val="28"/>
          <w:szCs w:val="28"/>
          <w:lang w:val="it-IT"/>
        </w:rPr>
        <w:t>Alloggio, utenze incluse per l’intera durata del progetto (ad esclusione di telefono e linea internet</w:t>
      </w:r>
      <w:r w:rsidR="001016AE" w:rsidRPr="00F30496">
        <w:rPr>
          <w:rFonts w:asciiTheme="majorHAnsi" w:hAnsiTheme="majorHAnsi" w:cstheme="majorHAnsi"/>
          <w:sz w:val="28"/>
          <w:szCs w:val="28"/>
          <w:lang w:val="it-IT"/>
        </w:rPr>
        <w:t>),</w:t>
      </w:r>
      <w:r w:rsidR="001016AE">
        <w:rPr>
          <w:rFonts w:asciiTheme="majorHAnsi" w:hAnsiTheme="majorHAnsi" w:cstheme="majorHAnsi"/>
          <w:sz w:val="28"/>
          <w:szCs w:val="28"/>
          <w:lang w:val="it-IT"/>
        </w:rPr>
        <w:t xml:space="preserve"> in</w:t>
      </w:r>
      <w:r w:rsidR="00D41F56">
        <w:rPr>
          <w:rFonts w:asciiTheme="majorHAnsi" w:hAnsiTheme="majorHAnsi" w:cstheme="majorHAnsi"/>
          <w:sz w:val="28"/>
          <w:szCs w:val="28"/>
          <w:lang w:val="it-IT"/>
        </w:rPr>
        <w:t xml:space="preserve"> ospitalità,</w:t>
      </w:r>
      <w:r w:rsidRPr="00F30496">
        <w:rPr>
          <w:rFonts w:asciiTheme="majorHAnsi" w:hAnsiTheme="majorHAnsi" w:cstheme="majorHAnsi"/>
          <w:sz w:val="28"/>
          <w:szCs w:val="28"/>
          <w:lang w:val="it-IT"/>
        </w:rPr>
        <w:t xml:space="preserve"> in appartamenti/alloggi già individuati dai partner intermediari esteri;</w:t>
      </w:r>
    </w:p>
    <w:p w14:paraId="3A37DA51" w14:textId="77777777" w:rsidR="00AE3260" w:rsidRPr="00F30496" w:rsidRDefault="00B17401" w:rsidP="00F30496">
      <w:pPr>
        <w:pStyle w:val="Paragrafoelenco"/>
        <w:numPr>
          <w:ilvl w:val="0"/>
          <w:numId w:val="2"/>
        </w:numPr>
        <w:tabs>
          <w:tab w:val="left" w:pos="833"/>
          <w:tab w:val="left" w:pos="834"/>
        </w:tabs>
        <w:spacing w:before="1" w:line="276" w:lineRule="auto"/>
        <w:ind w:left="470" w:right="227" w:firstLine="0"/>
        <w:jc w:val="both"/>
        <w:rPr>
          <w:rFonts w:asciiTheme="majorHAnsi" w:hAnsiTheme="majorHAnsi" w:cstheme="majorHAnsi"/>
          <w:sz w:val="28"/>
          <w:szCs w:val="28"/>
          <w:lang w:val="it-IT"/>
        </w:rPr>
      </w:pPr>
      <w:r w:rsidRPr="00F30496">
        <w:rPr>
          <w:rFonts w:asciiTheme="majorHAnsi" w:hAnsiTheme="majorHAnsi" w:cstheme="majorHAnsi"/>
          <w:sz w:val="28"/>
          <w:szCs w:val="28"/>
          <w:lang w:val="it-IT"/>
        </w:rPr>
        <w:t>Assistenza organizzativa all'estero da parte del partner transnazionale del progetto;</w:t>
      </w:r>
    </w:p>
    <w:p w14:paraId="0BBF27B3" w14:textId="77777777" w:rsidR="00AE3260" w:rsidRPr="00F30496" w:rsidRDefault="00B17401" w:rsidP="00F30496">
      <w:pPr>
        <w:pStyle w:val="Paragrafoelenco"/>
        <w:numPr>
          <w:ilvl w:val="0"/>
          <w:numId w:val="2"/>
        </w:numPr>
        <w:tabs>
          <w:tab w:val="left" w:pos="833"/>
          <w:tab w:val="left" w:pos="834"/>
        </w:tabs>
        <w:spacing w:before="1" w:line="276" w:lineRule="auto"/>
        <w:ind w:left="470" w:right="227" w:hanging="357"/>
        <w:jc w:val="both"/>
        <w:rPr>
          <w:rFonts w:asciiTheme="majorHAnsi" w:hAnsiTheme="majorHAnsi" w:cstheme="majorHAnsi"/>
          <w:sz w:val="28"/>
          <w:szCs w:val="28"/>
          <w:lang w:val="it-IT"/>
        </w:rPr>
      </w:pPr>
      <w:r w:rsidRPr="00F30496">
        <w:rPr>
          <w:rFonts w:asciiTheme="majorHAnsi" w:hAnsiTheme="majorHAnsi" w:cstheme="majorHAnsi"/>
          <w:sz w:val="28"/>
          <w:szCs w:val="28"/>
          <w:lang w:val="it-IT"/>
        </w:rPr>
        <w:t>Tutoraggio, grazie alla presenza di un referente (tutor) a disposizione dei partecipanti nel Paese estero di destinazione;</w:t>
      </w:r>
    </w:p>
    <w:p w14:paraId="3F62C270" w14:textId="77777777" w:rsidR="00AD57C7" w:rsidRPr="00F30496" w:rsidRDefault="00B17401" w:rsidP="00F30496">
      <w:pPr>
        <w:pStyle w:val="Paragrafoelenco"/>
        <w:numPr>
          <w:ilvl w:val="0"/>
          <w:numId w:val="2"/>
        </w:numPr>
        <w:tabs>
          <w:tab w:val="left" w:pos="833"/>
          <w:tab w:val="left" w:pos="834"/>
        </w:tabs>
        <w:spacing w:before="1" w:line="276" w:lineRule="auto"/>
        <w:ind w:left="470" w:right="227" w:hanging="357"/>
        <w:jc w:val="both"/>
        <w:rPr>
          <w:rFonts w:asciiTheme="majorHAnsi" w:hAnsiTheme="majorHAnsi" w:cstheme="majorHAnsi"/>
          <w:sz w:val="28"/>
          <w:szCs w:val="28"/>
          <w:lang w:val="it-IT"/>
        </w:rPr>
      </w:pPr>
      <w:r w:rsidRPr="00F30496">
        <w:rPr>
          <w:rFonts w:asciiTheme="majorHAnsi" w:hAnsiTheme="majorHAnsi" w:cstheme="majorHAnsi"/>
          <w:sz w:val="28"/>
          <w:szCs w:val="28"/>
          <w:lang w:val="it-IT"/>
        </w:rPr>
        <w:t>Placement presso aziende ed organizzazioni nel Paese di destinazione;</w:t>
      </w:r>
    </w:p>
    <w:p w14:paraId="4ACA164F" w14:textId="2412E629" w:rsidR="00AD57C7" w:rsidRPr="00F30496" w:rsidRDefault="00B17401" w:rsidP="00F30496">
      <w:pPr>
        <w:pStyle w:val="Paragrafoelenco"/>
        <w:numPr>
          <w:ilvl w:val="0"/>
          <w:numId w:val="2"/>
        </w:numPr>
        <w:tabs>
          <w:tab w:val="left" w:pos="833"/>
          <w:tab w:val="left" w:pos="834"/>
        </w:tabs>
        <w:spacing w:before="1" w:line="276" w:lineRule="auto"/>
        <w:ind w:left="470" w:right="227" w:hanging="357"/>
        <w:jc w:val="both"/>
        <w:rPr>
          <w:rFonts w:asciiTheme="majorHAnsi" w:hAnsiTheme="majorHAnsi" w:cstheme="majorHAnsi"/>
          <w:sz w:val="28"/>
          <w:szCs w:val="28"/>
          <w:lang w:val="it-IT"/>
        </w:rPr>
      </w:pPr>
      <w:r w:rsidRPr="00F30496">
        <w:rPr>
          <w:rFonts w:asciiTheme="majorHAnsi" w:hAnsiTheme="majorHAnsi" w:cstheme="majorHAnsi"/>
          <w:sz w:val="28"/>
          <w:szCs w:val="28"/>
          <w:lang w:val="it-IT"/>
        </w:rPr>
        <w:t>Certificazione Europass</w:t>
      </w:r>
      <w:r w:rsidR="001016AE">
        <w:rPr>
          <w:rFonts w:asciiTheme="majorHAnsi" w:hAnsiTheme="majorHAnsi" w:cstheme="majorHAnsi"/>
          <w:sz w:val="28"/>
          <w:szCs w:val="28"/>
          <w:lang w:val="it-IT"/>
        </w:rPr>
        <w:t xml:space="preserve"> </w:t>
      </w:r>
      <w:r w:rsidRPr="00F30496">
        <w:rPr>
          <w:rFonts w:asciiTheme="majorHAnsi" w:hAnsiTheme="majorHAnsi" w:cstheme="majorHAnsi"/>
          <w:sz w:val="28"/>
          <w:szCs w:val="28"/>
          <w:lang w:val="it-IT"/>
        </w:rPr>
        <w:t>Mobility, che verrà rilasciata a conclusione del progetto.</w:t>
      </w:r>
    </w:p>
    <w:p w14:paraId="45C6A373" w14:textId="77777777" w:rsidR="00B15826" w:rsidRPr="00F30496" w:rsidRDefault="00B15826" w:rsidP="00F30496">
      <w:pPr>
        <w:pStyle w:val="Titolo2"/>
        <w:spacing w:before="1" w:line="276" w:lineRule="auto"/>
        <w:ind w:right="227"/>
        <w:rPr>
          <w:rFonts w:asciiTheme="majorHAnsi" w:hAnsiTheme="majorHAnsi" w:cstheme="majorHAnsi"/>
          <w:bCs w:val="0"/>
          <w:lang w:val="it-IT"/>
        </w:rPr>
      </w:pPr>
    </w:p>
    <w:p w14:paraId="707948F1" w14:textId="77777777" w:rsidR="00643080" w:rsidRPr="00F30496" w:rsidRDefault="00643080" w:rsidP="00F30496">
      <w:pPr>
        <w:pStyle w:val="Corpotesto"/>
        <w:spacing w:before="1" w:line="276" w:lineRule="auto"/>
        <w:ind w:left="113" w:right="227"/>
        <w:jc w:val="both"/>
        <w:rPr>
          <w:rFonts w:asciiTheme="majorHAnsi" w:hAnsiTheme="majorHAnsi" w:cstheme="majorHAnsi"/>
          <w:lang w:val="it-IT"/>
        </w:rPr>
      </w:pPr>
    </w:p>
    <w:p w14:paraId="77F04167" w14:textId="77777777" w:rsidR="00B17401" w:rsidRPr="00F30496" w:rsidRDefault="00B17401" w:rsidP="00F30496">
      <w:pPr>
        <w:pStyle w:val="Titolo2"/>
        <w:spacing w:before="1" w:line="276" w:lineRule="auto"/>
        <w:ind w:left="113" w:right="227"/>
        <w:rPr>
          <w:rFonts w:asciiTheme="majorHAnsi" w:hAnsiTheme="majorHAnsi" w:cstheme="majorHAnsi"/>
          <w:bCs w:val="0"/>
          <w:lang w:val="it-IT"/>
        </w:rPr>
      </w:pPr>
      <w:r w:rsidRPr="00F30496">
        <w:rPr>
          <w:rFonts w:asciiTheme="majorHAnsi" w:hAnsiTheme="majorHAnsi" w:cstheme="majorHAnsi"/>
          <w:bCs w:val="0"/>
          <w:lang w:val="it-IT"/>
        </w:rPr>
        <w:t xml:space="preserve">Art. </w:t>
      </w:r>
      <w:r w:rsidR="00023B7A">
        <w:rPr>
          <w:rFonts w:asciiTheme="majorHAnsi" w:hAnsiTheme="majorHAnsi" w:cstheme="majorHAnsi"/>
          <w:bCs w:val="0"/>
          <w:lang w:val="it-IT"/>
        </w:rPr>
        <w:t>8</w:t>
      </w:r>
      <w:r w:rsidRPr="00F30496">
        <w:rPr>
          <w:rFonts w:asciiTheme="majorHAnsi" w:hAnsiTheme="majorHAnsi" w:cstheme="majorHAnsi"/>
          <w:bCs w:val="0"/>
          <w:lang w:val="it-IT"/>
        </w:rPr>
        <w:t xml:space="preserve"> – Tutela privacy</w:t>
      </w:r>
    </w:p>
    <w:p w14:paraId="570A165C" w14:textId="77777777" w:rsidR="00AD57C7" w:rsidRPr="00F30496" w:rsidRDefault="00B17401" w:rsidP="00F30496">
      <w:pPr>
        <w:pStyle w:val="Corpotesto"/>
        <w:spacing w:before="1" w:line="276" w:lineRule="auto"/>
        <w:ind w:left="113" w:right="227"/>
        <w:jc w:val="both"/>
        <w:rPr>
          <w:rFonts w:asciiTheme="majorHAnsi" w:hAnsiTheme="majorHAnsi" w:cstheme="majorHAnsi"/>
          <w:lang w:val="it-IT"/>
        </w:rPr>
      </w:pPr>
      <w:r w:rsidRPr="00F30496">
        <w:rPr>
          <w:rFonts w:asciiTheme="majorHAnsi" w:hAnsiTheme="majorHAnsi" w:cstheme="majorHAnsi"/>
          <w:lang w:val="it-IT"/>
        </w:rPr>
        <w:t>Ai sensi dell’art. 13 del D.Lgs. 30.06.2003 n. 196 si informa che i dati forniti dai partecipanti al presente Avviso sono raccolti e trattati come previsto dalle norme in materia di appalti pubblici e potranno essere comunicati ad altre pubbliche amministrazioni ai fini della verifica delle dichiarazioni effettuate.</w:t>
      </w:r>
    </w:p>
    <w:p w14:paraId="3908B0B2" w14:textId="77777777" w:rsidR="00AD57C7" w:rsidRPr="00F30496" w:rsidRDefault="00B17401" w:rsidP="00F30496">
      <w:pPr>
        <w:pStyle w:val="Corpotesto"/>
        <w:spacing w:before="1" w:line="276" w:lineRule="auto"/>
        <w:ind w:left="113" w:right="227"/>
        <w:jc w:val="both"/>
        <w:rPr>
          <w:rFonts w:asciiTheme="majorHAnsi" w:hAnsiTheme="majorHAnsi" w:cstheme="majorHAnsi"/>
          <w:lang w:val="it-IT"/>
        </w:rPr>
      </w:pPr>
      <w:r w:rsidRPr="00F30496">
        <w:rPr>
          <w:rFonts w:asciiTheme="majorHAnsi" w:hAnsiTheme="majorHAnsi" w:cstheme="majorHAnsi"/>
          <w:lang w:val="it-IT"/>
        </w:rPr>
        <w:t xml:space="preserve">Titolare del trattamento è </w:t>
      </w:r>
      <w:r w:rsidR="00B15826" w:rsidRPr="00F30496">
        <w:rPr>
          <w:rFonts w:asciiTheme="majorHAnsi" w:hAnsiTheme="majorHAnsi" w:cstheme="majorHAnsi"/>
          <w:lang w:val="it-IT"/>
        </w:rPr>
        <w:t>ciascun Istituto scolastico partner</w:t>
      </w:r>
      <w:r w:rsidRPr="00F30496">
        <w:rPr>
          <w:rFonts w:asciiTheme="majorHAnsi" w:hAnsiTheme="majorHAnsi" w:cstheme="majorHAnsi"/>
          <w:lang w:val="it-IT"/>
        </w:rPr>
        <w:t>; responsabile del trattamento è il responsabile del procedimento.</w:t>
      </w:r>
    </w:p>
    <w:p w14:paraId="1D6F7E5F" w14:textId="77777777" w:rsidR="00643080" w:rsidRPr="00006C6C" w:rsidRDefault="00643080" w:rsidP="00F30496">
      <w:pPr>
        <w:pStyle w:val="Titolo2"/>
        <w:spacing w:before="1" w:line="276" w:lineRule="auto"/>
        <w:ind w:left="113" w:right="227"/>
        <w:rPr>
          <w:rFonts w:asciiTheme="majorHAnsi" w:hAnsiTheme="majorHAnsi" w:cstheme="majorHAnsi"/>
          <w:bCs w:val="0"/>
          <w:lang w:val="it-IT"/>
        </w:rPr>
      </w:pPr>
    </w:p>
    <w:p w14:paraId="594FD6F4" w14:textId="77777777" w:rsidR="008B1EB9" w:rsidRPr="00006C6C" w:rsidRDefault="00B17401" w:rsidP="00F30496">
      <w:pPr>
        <w:pStyle w:val="Titolo2"/>
        <w:spacing w:before="1" w:line="276" w:lineRule="auto"/>
        <w:ind w:left="113" w:right="227"/>
        <w:rPr>
          <w:rFonts w:asciiTheme="majorHAnsi" w:hAnsiTheme="majorHAnsi" w:cstheme="majorHAnsi"/>
          <w:bCs w:val="0"/>
          <w:lang w:val="it-IT"/>
        </w:rPr>
      </w:pPr>
      <w:r w:rsidRPr="00006C6C">
        <w:rPr>
          <w:rFonts w:asciiTheme="majorHAnsi" w:hAnsiTheme="majorHAnsi" w:cstheme="majorHAnsi"/>
          <w:bCs w:val="0"/>
          <w:lang w:val="it-IT"/>
        </w:rPr>
        <w:t xml:space="preserve">Art. </w:t>
      </w:r>
      <w:r w:rsidR="00023B7A">
        <w:rPr>
          <w:rFonts w:asciiTheme="majorHAnsi" w:hAnsiTheme="majorHAnsi" w:cstheme="majorHAnsi"/>
          <w:bCs w:val="0"/>
          <w:lang w:val="it-IT"/>
        </w:rPr>
        <w:t>9</w:t>
      </w:r>
      <w:r w:rsidRPr="00006C6C">
        <w:rPr>
          <w:rFonts w:asciiTheme="majorHAnsi" w:hAnsiTheme="majorHAnsi" w:cstheme="majorHAnsi"/>
          <w:bCs w:val="0"/>
          <w:lang w:val="it-IT"/>
        </w:rPr>
        <w:t xml:space="preserve"> – Rientro anticipato</w:t>
      </w:r>
    </w:p>
    <w:p w14:paraId="66F643AD" w14:textId="77777777" w:rsidR="00AD57C7" w:rsidRPr="00F30496" w:rsidRDefault="00B17401" w:rsidP="00F30496">
      <w:pPr>
        <w:pStyle w:val="Corpotesto"/>
        <w:spacing w:before="1" w:line="276" w:lineRule="auto"/>
        <w:ind w:left="113" w:right="227"/>
        <w:jc w:val="both"/>
        <w:rPr>
          <w:rFonts w:asciiTheme="majorHAnsi" w:hAnsiTheme="majorHAnsi" w:cstheme="majorHAnsi"/>
          <w:lang w:val="it-IT"/>
        </w:rPr>
      </w:pPr>
      <w:r w:rsidRPr="00F30496">
        <w:rPr>
          <w:rFonts w:asciiTheme="majorHAnsi" w:hAnsiTheme="majorHAnsi" w:cstheme="majorHAnsi"/>
          <w:lang w:val="it-IT"/>
        </w:rPr>
        <w:t xml:space="preserve">In caso di interruzione del soggiorno prima della data prevista di conclusione del progetto, </w:t>
      </w:r>
      <w:r w:rsidR="008B1EB9" w:rsidRPr="00F30496">
        <w:rPr>
          <w:rFonts w:asciiTheme="majorHAnsi" w:hAnsiTheme="majorHAnsi" w:cstheme="majorHAnsi"/>
          <w:lang w:val="it-IT"/>
        </w:rPr>
        <w:t>l’Istituto di Istruzione Superiore Niccolò Pellegrini</w:t>
      </w:r>
      <w:r w:rsidR="00B15826" w:rsidRPr="00F30496">
        <w:rPr>
          <w:rFonts w:asciiTheme="majorHAnsi" w:hAnsiTheme="majorHAnsi" w:cstheme="majorHAnsi"/>
          <w:lang w:val="it-IT"/>
        </w:rPr>
        <w:t xml:space="preserve"> </w:t>
      </w:r>
      <w:r w:rsidRPr="00F30496">
        <w:rPr>
          <w:rFonts w:asciiTheme="majorHAnsi" w:hAnsiTheme="majorHAnsi" w:cstheme="majorHAnsi"/>
          <w:lang w:val="it-IT"/>
        </w:rPr>
        <w:t xml:space="preserve">potrà richiedere al partecipante la restituzione della quota </w:t>
      </w:r>
      <w:r w:rsidRPr="00F30496">
        <w:rPr>
          <w:rFonts w:asciiTheme="majorHAnsi" w:hAnsiTheme="majorHAnsi" w:cstheme="majorHAnsi"/>
          <w:lang w:val="it-IT"/>
        </w:rPr>
        <w:lastRenderedPageBreak/>
        <w:t>del contributo finanziario previsto corrispondente al periodo non realizzato e per la cifra quantificata in sede di rendiconto contabile dall’INAPP.</w:t>
      </w:r>
    </w:p>
    <w:p w14:paraId="108F396A" w14:textId="77777777" w:rsidR="00643080" w:rsidRPr="00F30496" w:rsidRDefault="00643080" w:rsidP="00F30496">
      <w:pPr>
        <w:pStyle w:val="Corpotesto"/>
        <w:spacing w:before="1" w:line="276" w:lineRule="auto"/>
        <w:ind w:left="113" w:right="227"/>
        <w:jc w:val="both"/>
        <w:rPr>
          <w:rFonts w:asciiTheme="majorHAnsi" w:hAnsiTheme="majorHAnsi" w:cstheme="majorHAnsi"/>
          <w:lang w:val="it-IT"/>
        </w:rPr>
      </w:pPr>
    </w:p>
    <w:p w14:paraId="619A4AC2" w14:textId="77777777" w:rsidR="00AD57C7" w:rsidRPr="00006C6C" w:rsidRDefault="00023B7A" w:rsidP="00F30496">
      <w:pPr>
        <w:pStyle w:val="Titolo2"/>
        <w:spacing w:before="1" w:line="276" w:lineRule="auto"/>
        <w:ind w:left="113" w:right="227"/>
        <w:rPr>
          <w:rFonts w:asciiTheme="majorHAnsi" w:hAnsiTheme="majorHAnsi" w:cstheme="majorHAnsi"/>
          <w:bCs w:val="0"/>
          <w:lang w:val="it-IT"/>
        </w:rPr>
      </w:pPr>
      <w:r>
        <w:rPr>
          <w:rFonts w:asciiTheme="majorHAnsi" w:hAnsiTheme="majorHAnsi" w:cstheme="majorHAnsi"/>
          <w:bCs w:val="0"/>
          <w:lang w:val="it-IT"/>
        </w:rPr>
        <w:t>Art. 10</w:t>
      </w:r>
      <w:r w:rsidR="00B17401" w:rsidRPr="00006C6C">
        <w:rPr>
          <w:rFonts w:asciiTheme="majorHAnsi" w:hAnsiTheme="majorHAnsi" w:cstheme="majorHAnsi"/>
          <w:bCs w:val="0"/>
          <w:lang w:val="it-IT"/>
        </w:rPr>
        <w:t xml:space="preserve"> Copertura assicurativa</w:t>
      </w:r>
    </w:p>
    <w:p w14:paraId="7732D79B" w14:textId="77777777" w:rsidR="00AD57C7" w:rsidRPr="00F30496" w:rsidRDefault="00B17401" w:rsidP="00F30496">
      <w:pPr>
        <w:pStyle w:val="Corpotesto"/>
        <w:spacing w:before="1" w:line="276" w:lineRule="auto"/>
        <w:ind w:left="113" w:right="227"/>
        <w:jc w:val="both"/>
        <w:rPr>
          <w:rFonts w:asciiTheme="majorHAnsi" w:hAnsiTheme="majorHAnsi" w:cstheme="majorHAnsi"/>
          <w:lang w:val="it-IT"/>
        </w:rPr>
      </w:pPr>
      <w:r w:rsidRPr="00F30496">
        <w:rPr>
          <w:rFonts w:asciiTheme="majorHAnsi" w:hAnsiTheme="majorHAnsi" w:cstheme="majorHAnsi"/>
          <w:lang w:val="it-IT"/>
        </w:rPr>
        <w:t>I partecipanti al progetto di Mobilità saranno coperti da assicurazione per l’intera durata del soggiorno all’estero con una polizza standard di copertura infortuni e responsabilità civile. Per quanto riguarda l’assicurazione relativa alla malattia i partecipanti potranno utilizzare la Tessera Sanitaria Europea.</w:t>
      </w:r>
    </w:p>
    <w:p w14:paraId="74863B0F" w14:textId="77777777" w:rsidR="00643080" w:rsidRPr="00F30496" w:rsidRDefault="00643080" w:rsidP="00F30496">
      <w:pPr>
        <w:pStyle w:val="Corpotesto"/>
        <w:spacing w:before="1" w:line="276" w:lineRule="auto"/>
        <w:ind w:left="113" w:right="227"/>
        <w:jc w:val="both"/>
        <w:rPr>
          <w:rFonts w:asciiTheme="majorHAnsi" w:hAnsiTheme="majorHAnsi" w:cstheme="majorHAnsi"/>
          <w:lang w:val="it-IT"/>
        </w:rPr>
      </w:pPr>
    </w:p>
    <w:p w14:paraId="5C94A210" w14:textId="1BA11660" w:rsidR="00AD57C7" w:rsidRPr="006D61B8" w:rsidRDefault="00B17401" w:rsidP="00F30496">
      <w:pPr>
        <w:pStyle w:val="Titolo2"/>
        <w:spacing w:before="1" w:line="276" w:lineRule="auto"/>
        <w:ind w:left="113" w:right="227"/>
        <w:rPr>
          <w:rFonts w:asciiTheme="majorHAnsi" w:hAnsiTheme="majorHAnsi" w:cstheme="majorHAnsi"/>
          <w:bCs w:val="0"/>
          <w:lang w:val="it-IT"/>
        </w:rPr>
      </w:pPr>
      <w:r w:rsidRPr="006D61B8">
        <w:rPr>
          <w:rFonts w:asciiTheme="majorHAnsi" w:hAnsiTheme="majorHAnsi" w:cstheme="majorHAnsi"/>
          <w:bCs w:val="0"/>
          <w:lang w:val="it-IT"/>
        </w:rPr>
        <w:t xml:space="preserve">Art. </w:t>
      </w:r>
      <w:r w:rsidR="00D41F56" w:rsidRPr="006D61B8">
        <w:rPr>
          <w:rFonts w:asciiTheme="majorHAnsi" w:hAnsiTheme="majorHAnsi" w:cstheme="majorHAnsi"/>
          <w:bCs w:val="0"/>
          <w:lang w:val="it-IT"/>
        </w:rPr>
        <w:t>1</w:t>
      </w:r>
      <w:r w:rsidR="00D41F56">
        <w:rPr>
          <w:rFonts w:asciiTheme="majorHAnsi" w:hAnsiTheme="majorHAnsi" w:cstheme="majorHAnsi"/>
          <w:bCs w:val="0"/>
          <w:lang w:val="it-IT"/>
        </w:rPr>
        <w:t>1</w:t>
      </w:r>
      <w:r w:rsidR="00D41F56" w:rsidRPr="006D61B8">
        <w:rPr>
          <w:rFonts w:asciiTheme="majorHAnsi" w:hAnsiTheme="majorHAnsi" w:cstheme="majorHAnsi"/>
          <w:bCs w:val="0"/>
          <w:lang w:val="it-IT"/>
        </w:rPr>
        <w:t xml:space="preserve"> –</w:t>
      </w:r>
      <w:r w:rsidRPr="006D61B8">
        <w:rPr>
          <w:rFonts w:asciiTheme="majorHAnsi" w:hAnsiTheme="majorHAnsi" w:cstheme="majorHAnsi"/>
          <w:bCs w:val="0"/>
          <w:lang w:val="it-IT"/>
        </w:rPr>
        <w:t xml:space="preserve"> Informazioni</w:t>
      </w:r>
    </w:p>
    <w:p w14:paraId="4D1A2424" w14:textId="77777777" w:rsidR="00AD57C7" w:rsidRPr="00F30496" w:rsidRDefault="00B17401" w:rsidP="00F30496">
      <w:pPr>
        <w:pStyle w:val="Corpotesto"/>
        <w:spacing w:before="1" w:line="276" w:lineRule="auto"/>
        <w:ind w:left="113" w:right="227"/>
        <w:jc w:val="both"/>
        <w:rPr>
          <w:rFonts w:asciiTheme="majorHAnsi" w:hAnsiTheme="majorHAnsi" w:cstheme="majorHAnsi"/>
          <w:lang w:val="it-IT"/>
        </w:rPr>
      </w:pPr>
      <w:r w:rsidRPr="00F30496">
        <w:rPr>
          <w:rFonts w:asciiTheme="majorHAnsi" w:hAnsiTheme="majorHAnsi" w:cstheme="majorHAnsi"/>
          <w:lang w:val="it-IT"/>
        </w:rPr>
        <w:t xml:space="preserve">Consultando i siti </w:t>
      </w:r>
      <w:r w:rsidR="00DF53E9" w:rsidRPr="00F30496">
        <w:rPr>
          <w:rFonts w:asciiTheme="majorHAnsi" w:hAnsiTheme="majorHAnsi" w:cstheme="majorHAnsi"/>
          <w:lang w:val="it-IT"/>
        </w:rPr>
        <w:t>delle scuole</w:t>
      </w:r>
      <w:r w:rsidR="008B1EB9" w:rsidRPr="00F30496">
        <w:rPr>
          <w:rFonts w:asciiTheme="majorHAnsi" w:hAnsiTheme="majorHAnsi" w:cstheme="majorHAnsi"/>
          <w:lang w:val="it-IT"/>
        </w:rPr>
        <w:t>/organizzazioni</w:t>
      </w:r>
      <w:r w:rsidR="00DF53E9" w:rsidRPr="00F30496">
        <w:rPr>
          <w:rFonts w:asciiTheme="majorHAnsi" w:hAnsiTheme="majorHAnsi" w:cstheme="majorHAnsi"/>
          <w:lang w:val="it-IT"/>
        </w:rPr>
        <w:t xml:space="preserve"> partner.</w:t>
      </w:r>
    </w:p>
    <w:p w14:paraId="7EE95B3B" w14:textId="77777777" w:rsidR="00AD57C7" w:rsidRPr="00F30496" w:rsidRDefault="00AD57C7" w:rsidP="00F30496">
      <w:pPr>
        <w:pStyle w:val="Corpotesto"/>
        <w:spacing w:before="1" w:line="276" w:lineRule="auto"/>
        <w:ind w:left="113" w:right="227"/>
        <w:rPr>
          <w:rFonts w:asciiTheme="majorHAnsi" w:hAnsiTheme="majorHAnsi" w:cstheme="majorHAnsi"/>
          <w:lang w:val="it-IT"/>
        </w:rPr>
      </w:pPr>
    </w:p>
    <w:p w14:paraId="595DE4B0" w14:textId="77777777" w:rsidR="00AD57C7" w:rsidRPr="00F30496" w:rsidRDefault="00AD57C7" w:rsidP="00F30496">
      <w:pPr>
        <w:pStyle w:val="Corpotesto"/>
        <w:spacing w:before="1" w:line="276" w:lineRule="auto"/>
        <w:ind w:left="113" w:right="227"/>
        <w:rPr>
          <w:rFonts w:asciiTheme="majorHAnsi" w:hAnsiTheme="majorHAnsi" w:cstheme="majorHAnsi"/>
          <w:lang w:val="it-IT"/>
        </w:rPr>
      </w:pPr>
    </w:p>
    <w:p w14:paraId="021B1054" w14:textId="77777777" w:rsidR="00AD57C7" w:rsidRPr="00F30496" w:rsidRDefault="00AD57C7" w:rsidP="00F30496">
      <w:pPr>
        <w:pStyle w:val="Corpotesto"/>
        <w:spacing w:before="1" w:line="276" w:lineRule="auto"/>
        <w:ind w:left="113" w:right="227"/>
        <w:rPr>
          <w:rFonts w:asciiTheme="majorHAnsi" w:hAnsiTheme="majorHAnsi" w:cstheme="majorHAnsi"/>
          <w:lang w:val="it-IT"/>
        </w:rPr>
      </w:pPr>
    </w:p>
    <w:p w14:paraId="634E1891" w14:textId="502985A8" w:rsidR="00B17401" w:rsidRPr="00F30496" w:rsidRDefault="00DF53E9" w:rsidP="00D41F56">
      <w:pPr>
        <w:pStyle w:val="Corpotesto"/>
        <w:spacing w:before="1" w:line="276" w:lineRule="auto"/>
        <w:ind w:left="113" w:right="227"/>
        <w:rPr>
          <w:rFonts w:asciiTheme="majorHAnsi" w:hAnsiTheme="majorHAnsi" w:cstheme="majorHAnsi"/>
          <w:lang w:val="it-IT"/>
        </w:rPr>
      </w:pPr>
      <w:r w:rsidRPr="00F30496">
        <w:rPr>
          <w:rFonts w:asciiTheme="majorHAnsi" w:hAnsiTheme="majorHAnsi" w:cstheme="majorHAnsi"/>
          <w:lang w:val="it-IT"/>
        </w:rPr>
        <w:t>Sassari</w:t>
      </w:r>
      <w:r w:rsidR="00B17401" w:rsidRPr="00F30496">
        <w:rPr>
          <w:rFonts w:asciiTheme="majorHAnsi" w:hAnsiTheme="majorHAnsi" w:cstheme="majorHAnsi"/>
          <w:lang w:val="it-IT"/>
        </w:rPr>
        <w:t>,</w:t>
      </w:r>
      <w:r w:rsidR="00D41F56">
        <w:rPr>
          <w:rFonts w:asciiTheme="majorHAnsi" w:hAnsiTheme="majorHAnsi" w:cstheme="majorHAnsi"/>
          <w:lang w:val="it-IT"/>
        </w:rPr>
        <w:t xml:space="preserve"> </w:t>
      </w:r>
      <w:r w:rsidR="0020698F">
        <w:rPr>
          <w:rFonts w:asciiTheme="majorHAnsi" w:hAnsiTheme="majorHAnsi" w:cstheme="majorHAnsi"/>
          <w:lang w:val="it-IT"/>
        </w:rPr>
        <w:t>03</w:t>
      </w:r>
      <w:r w:rsidR="00D41F56">
        <w:rPr>
          <w:rFonts w:asciiTheme="majorHAnsi" w:hAnsiTheme="majorHAnsi" w:cstheme="majorHAnsi"/>
          <w:lang w:val="it-IT"/>
        </w:rPr>
        <w:t>/0</w:t>
      </w:r>
      <w:r w:rsidR="0020698F">
        <w:rPr>
          <w:rFonts w:asciiTheme="majorHAnsi" w:hAnsiTheme="majorHAnsi" w:cstheme="majorHAnsi"/>
          <w:lang w:val="it-IT"/>
        </w:rPr>
        <w:t>5</w:t>
      </w:r>
      <w:r w:rsidR="008B1EB9" w:rsidRPr="00F30496">
        <w:rPr>
          <w:rFonts w:asciiTheme="majorHAnsi" w:hAnsiTheme="majorHAnsi" w:cstheme="majorHAnsi"/>
          <w:lang w:val="it-IT"/>
        </w:rPr>
        <w:t>/2021</w:t>
      </w:r>
      <w:r w:rsidR="00643080" w:rsidRPr="00F30496">
        <w:rPr>
          <w:rFonts w:asciiTheme="majorHAnsi" w:hAnsiTheme="majorHAnsi" w:cstheme="majorHAnsi"/>
          <w:lang w:val="it-IT"/>
        </w:rPr>
        <w:t xml:space="preserve">                        </w:t>
      </w:r>
      <w:r w:rsidR="007A1A80">
        <w:rPr>
          <w:rFonts w:asciiTheme="majorHAnsi" w:hAnsiTheme="majorHAnsi" w:cstheme="majorHAnsi"/>
          <w:lang w:val="it-IT"/>
        </w:rPr>
        <w:t xml:space="preserve">           </w:t>
      </w:r>
      <w:r w:rsidR="00D41F56">
        <w:rPr>
          <w:rFonts w:asciiTheme="majorHAnsi" w:hAnsiTheme="majorHAnsi" w:cstheme="majorHAnsi"/>
          <w:lang w:val="it-IT"/>
        </w:rPr>
        <w:t xml:space="preserve">   </w:t>
      </w:r>
      <w:r w:rsidR="00643080" w:rsidRPr="00F30496">
        <w:rPr>
          <w:rFonts w:asciiTheme="majorHAnsi" w:hAnsiTheme="majorHAnsi" w:cstheme="majorHAnsi"/>
          <w:lang w:val="it-IT"/>
        </w:rPr>
        <w:t xml:space="preserve">          </w:t>
      </w:r>
      <w:r w:rsidR="00B17401" w:rsidRPr="00F30496">
        <w:rPr>
          <w:rFonts w:asciiTheme="majorHAnsi" w:hAnsiTheme="majorHAnsi" w:cstheme="majorHAnsi"/>
          <w:lang w:val="it-IT"/>
        </w:rPr>
        <w:t xml:space="preserve">Il Dirigente </w:t>
      </w:r>
      <w:r w:rsidR="00D41F56">
        <w:rPr>
          <w:rFonts w:asciiTheme="majorHAnsi" w:hAnsiTheme="majorHAnsi" w:cstheme="majorHAnsi"/>
          <w:lang w:val="it-IT"/>
        </w:rPr>
        <w:t xml:space="preserve"> </w:t>
      </w:r>
      <w:r w:rsidR="00B17401" w:rsidRPr="00F30496">
        <w:rPr>
          <w:rFonts w:asciiTheme="majorHAnsi" w:hAnsiTheme="majorHAnsi" w:cstheme="majorHAnsi"/>
          <w:lang w:val="it-IT"/>
        </w:rPr>
        <w:t>Scolastico</w:t>
      </w:r>
    </w:p>
    <w:p w14:paraId="46115968" w14:textId="77777777" w:rsidR="00AD57C7" w:rsidRPr="00F30496" w:rsidRDefault="00AD57C7" w:rsidP="00F30496">
      <w:pPr>
        <w:pStyle w:val="Corpotesto"/>
        <w:spacing w:before="1" w:line="276" w:lineRule="auto"/>
        <w:ind w:left="113" w:right="227"/>
        <w:rPr>
          <w:rFonts w:asciiTheme="majorHAnsi" w:hAnsiTheme="majorHAnsi" w:cstheme="majorHAnsi"/>
          <w:lang w:val="it-IT"/>
        </w:rPr>
      </w:pPr>
    </w:p>
    <w:sectPr w:rsidR="00AD57C7" w:rsidRPr="00F30496" w:rsidSect="00C619F4">
      <w:headerReference w:type="default" r:id="rId11"/>
      <w:footerReference w:type="default" r:id="rId12"/>
      <w:pgSz w:w="11910" w:h="16840"/>
      <w:pgMar w:top="2269" w:right="1680" w:bottom="709" w:left="1680" w:header="850" w:footer="15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C290" w14:textId="77777777" w:rsidR="003F5446" w:rsidRDefault="003F5446" w:rsidP="000B3556">
      <w:r>
        <w:separator/>
      </w:r>
    </w:p>
  </w:endnote>
  <w:endnote w:type="continuationSeparator" w:id="0">
    <w:p w14:paraId="4D1ACAC4" w14:textId="77777777" w:rsidR="003F5446" w:rsidRDefault="003F5446" w:rsidP="000B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4E31" w14:textId="77777777" w:rsidR="005B72DD" w:rsidRDefault="004C1A94" w:rsidP="00FE1E39">
    <w:pPr>
      <w:pStyle w:val="Pidipagina"/>
      <w:ind w:left="-993"/>
    </w:pPr>
    <w:r>
      <w:rPr>
        <w:noProof/>
        <w:lang w:val="it-IT" w:eastAsia="it-IT"/>
      </w:rPr>
      <w:drawing>
        <wp:anchor distT="0" distB="0" distL="114300" distR="114300" simplePos="0" relativeHeight="251683840" behindDoc="1" locked="0" layoutInCell="1" allowOverlap="1" wp14:anchorId="4EC16EF5" wp14:editId="6DCA8318">
          <wp:simplePos x="0" y="0"/>
          <wp:positionH relativeFrom="column">
            <wp:posOffset>5165090</wp:posOffset>
          </wp:positionH>
          <wp:positionV relativeFrom="paragraph">
            <wp:posOffset>234950</wp:posOffset>
          </wp:positionV>
          <wp:extent cx="836930" cy="790575"/>
          <wp:effectExtent l="0" t="0" r="1270" b="9525"/>
          <wp:wrapTight wrapText="bothSides">
            <wp:wrapPolygon edited="0">
              <wp:start x="0" y="0"/>
              <wp:lineTo x="0" y="21340"/>
              <wp:lineTo x="21141" y="21340"/>
              <wp:lineTo x="21141"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IS.png"/>
                  <pic:cNvPicPr/>
                </pic:nvPicPr>
                <pic:blipFill>
                  <a:blip r:embed="rId1">
                    <a:extLst>
                      <a:ext uri="{28A0092B-C50C-407E-A947-70E740481C1C}">
                        <a14:useLocalDpi xmlns:a14="http://schemas.microsoft.com/office/drawing/2010/main" val="0"/>
                      </a:ext>
                    </a:extLst>
                  </a:blip>
                  <a:stretch>
                    <a:fillRect/>
                  </a:stretch>
                </pic:blipFill>
                <pic:spPr>
                  <a:xfrm>
                    <a:off x="0" y="0"/>
                    <a:ext cx="836930" cy="790575"/>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82816" behindDoc="1" locked="0" layoutInCell="1" allowOverlap="1" wp14:anchorId="0D14249C" wp14:editId="58CD35EF">
          <wp:simplePos x="0" y="0"/>
          <wp:positionH relativeFrom="column">
            <wp:posOffset>-567055</wp:posOffset>
          </wp:positionH>
          <wp:positionV relativeFrom="paragraph">
            <wp:posOffset>114300</wp:posOffset>
          </wp:positionV>
          <wp:extent cx="901700" cy="901700"/>
          <wp:effectExtent l="0" t="0" r="0" b="0"/>
          <wp:wrapTight wrapText="bothSides">
            <wp:wrapPolygon edited="0">
              <wp:start x="0" y="0"/>
              <wp:lineTo x="0" y="20992"/>
              <wp:lineTo x="20992" y="20992"/>
              <wp:lineTo x="20992"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14:sizeRelH relativeFrom="margin">
            <wp14:pctWidth>0</wp14:pctWidth>
          </wp14:sizeRelH>
          <wp14:sizeRelV relativeFrom="margin">
            <wp14:pctHeight>0</wp14:pctHeight>
          </wp14:sizeRelV>
        </wp:anchor>
      </w:drawing>
    </w:r>
    <w:r w:rsidR="005B72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E941" w14:textId="77777777" w:rsidR="003F5446" w:rsidRDefault="003F5446" w:rsidP="000B3556">
      <w:r>
        <w:separator/>
      </w:r>
    </w:p>
  </w:footnote>
  <w:footnote w:type="continuationSeparator" w:id="0">
    <w:p w14:paraId="656F8477" w14:textId="77777777" w:rsidR="003F5446" w:rsidRDefault="003F5446" w:rsidP="000B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B593" w14:textId="77777777" w:rsidR="005B72DD" w:rsidRDefault="004C1A94" w:rsidP="000B3556">
    <w:pPr>
      <w:pStyle w:val="Intestazione"/>
      <w:tabs>
        <w:tab w:val="clear" w:pos="9638"/>
        <w:tab w:val="left" w:pos="8863"/>
      </w:tabs>
    </w:pPr>
    <w:r>
      <w:rPr>
        <w:rFonts w:ascii="Times New Roman"/>
        <w:noProof/>
        <w:sz w:val="20"/>
        <w:lang w:val="it-IT" w:eastAsia="it-IT"/>
      </w:rPr>
      <w:drawing>
        <wp:anchor distT="0" distB="0" distL="114300" distR="114300" simplePos="0" relativeHeight="251679744" behindDoc="1" locked="0" layoutInCell="1" allowOverlap="1" wp14:anchorId="44A26E8A" wp14:editId="267785EB">
          <wp:simplePos x="0" y="0"/>
          <wp:positionH relativeFrom="column">
            <wp:posOffset>-344805</wp:posOffset>
          </wp:positionH>
          <wp:positionV relativeFrom="paragraph">
            <wp:posOffset>-321310</wp:posOffset>
          </wp:positionV>
          <wp:extent cx="831850" cy="118808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llegri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850" cy="11880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it-IT" w:eastAsia="it-IT"/>
      </w:rPr>
      <w:drawing>
        <wp:anchor distT="0" distB="0" distL="114300" distR="114300" simplePos="0" relativeHeight="251656192" behindDoc="0" locked="0" layoutInCell="1" allowOverlap="1" wp14:anchorId="52593D6B" wp14:editId="449622CA">
          <wp:simplePos x="0" y="0"/>
          <wp:positionH relativeFrom="column">
            <wp:posOffset>4874260</wp:posOffset>
          </wp:positionH>
          <wp:positionV relativeFrom="paragraph">
            <wp:posOffset>-323850</wp:posOffset>
          </wp:positionV>
          <wp:extent cx="1191260" cy="933450"/>
          <wp:effectExtent l="0" t="0" r="8890" b="0"/>
          <wp:wrapSquare wrapText="bothSides"/>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1260" cy="933450"/>
                  </a:xfrm>
                  <a:prstGeom prst="rect">
                    <a:avLst/>
                  </a:prstGeom>
                </pic:spPr>
              </pic:pic>
            </a:graphicData>
          </a:graphic>
          <wp14:sizeRelH relativeFrom="margin">
            <wp14:pctWidth>0</wp14:pctWidth>
          </wp14:sizeRelH>
          <wp14:sizeRelV relativeFrom="margin">
            <wp14:pctHeight>0</wp14:pctHeight>
          </wp14:sizeRelV>
        </wp:anchor>
      </w:drawing>
    </w:r>
    <w:r w:rsidR="005B72D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4D6"/>
    <w:multiLevelType w:val="hybridMultilevel"/>
    <w:tmpl w:val="F092BFC0"/>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1" w15:restartNumberingAfterBreak="0">
    <w:nsid w:val="01CC286E"/>
    <w:multiLevelType w:val="hybridMultilevel"/>
    <w:tmpl w:val="8E5CCAAE"/>
    <w:lvl w:ilvl="0" w:tplc="EC4A7A72">
      <w:numFmt w:val="bullet"/>
      <w:lvlText w:val=""/>
      <w:lvlJc w:val="left"/>
      <w:pPr>
        <w:ind w:left="833" w:hanging="360"/>
      </w:pPr>
      <w:rPr>
        <w:rFonts w:ascii="Symbol" w:eastAsia="Symbol" w:hAnsi="Symbol" w:cs="Symbol" w:hint="default"/>
        <w:w w:val="100"/>
        <w:sz w:val="28"/>
        <w:szCs w:val="28"/>
      </w:rPr>
    </w:lvl>
    <w:lvl w:ilvl="1" w:tplc="CA304E1E">
      <w:numFmt w:val="bullet"/>
      <w:lvlText w:val="•"/>
      <w:lvlJc w:val="left"/>
      <w:pPr>
        <w:ind w:left="1742" w:hanging="360"/>
      </w:pPr>
      <w:rPr>
        <w:rFonts w:hint="default"/>
      </w:rPr>
    </w:lvl>
    <w:lvl w:ilvl="2" w:tplc="3C0A9476">
      <w:numFmt w:val="bullet"/>
      <w:lvlText w:val="•"/>
      <w:lvlJc w:val="left"/>
      <w:pPr>
        <w:ind w:left="2645" w:hanging="360"/>
      </w:pPr>
      <w:rPr>
        <w:rFonts w:hint="default"/>
      </w:rPr>
    </w:lvl>
    <w:lvl w:ilvl="3" w:tplc="FECEAF06">
      <w:numFmt w:val="bullet"/>
      <w:lvlText w:val="•"/>
      <w:lvlJc w:val="left"/>
      <w:pPr>
        <w:ind w:left="3547" w:hanging="360"/>
      </w:pPr>
      <w:rPr>
        <w:rFonts w:hint="default"/>
      </w:rPr>
    </w:lvl>
    <w:lvl w:ilvl="4" w:tplc="F8FA3394">
      <w:numFmt w:val="bullet"/>
      <w:lvlText w:val="•"/>
      <w:lvlJc w:val="left"/>
      <w:pPr>
        <w:ind w:left="4450" w:hanging="360"/>
      </w:pPr>
      <w:rPr>
        <w:rFonts w:hint="default"/>
      </w:rPr>
    </w:lvl>
    <w:lvl w:ilvl="5" w:tplc="02A246C4">
      <w:numFmt w:val="bullet"/>
      <w:lvlText w:val="•"/>
      <w:lvlJc w:val="left"/>
      <w:pPr>
        <w:ind w:left="5353" w:hanging="360"/>
      </w:pPr>
      <w:rPr>
        <w:rFonts w:hint="default"/>
      </w:rPr>
    </w:lvl>
    <w:lvl w:ilvl="6" w:tplc="3F18D682">
      <w:numFmt w:val="bullet"/>
      <w:lvlText w:val="•"/>
      <w:lvlJc w:val="left"/>
      <w:pPr>
        <w:ind w:left="6255" w:hanging="360"/>
      </w:pPr>
      <w:rPr>
        <w:rFonts w:hint="default"/>
      </w:rPr>
    </w:lvl>
    <w:lvl w:ilvl="7" w:tplc="E57C651E">
      <w:numFmt w:val="bullet"/>
      <w:lvlText w:val="•"/>
      <w:lvlJc w:val="left"/>
      <w:pPr>
        <w:ind w:left="7158" w:hanging="360"/>
      </w:pPr>
      <w:rPr>
        <w:rFonts w:hint="default"/>
      </w:rPr>
    </w:lvl>
    <w:lvl w:ilvl="8" w:tplc="A81235F8">
      <w:numFmt w:val="bullet"/>
      <w:lvlText w:val="•"/>
      <w:lvlJc w:val="left"/>
      <w:pPr>
        <w:ind w:left="8061" w:hanging="360"/>
      </w:pPr>
      <w:rPr>
        <w:rFonts w:hint="default"/>
      </w:rPr>
    </w:lvl>
  </w:abstractNum>
  <w:abstractNum w:abstractNumId="2" w15:restartNumberingAfterBreak="0">
    <w:nsid w:val="0BA32033"/>
    <w:multiLevelType w:val="hybridMultilevel"/>
    <w:tmpl w:val="F33C04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CA6545"/>
    <w:multiLevelType w:val="hybridMultilevel"/>
    <w:tmpl w:val="CA78EA14"/>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4" w15:restartNumberingAfterBreak="0">
    <w:nsid w:val="15505C58"/>
    <w:multiLevelType w:val="hybridMultilevel"/>
    <w:tmpl w:val="E154D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3114E0"/>
    <w:multiLevelType w:val="hybridMultilevel"/>
    <w:tmpl w:val="47FCE2C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191A2D74"/>
    <w:multiLevelType w:val="hybridMultilevel"/>
    <w:tmpl w:val="29CCF7B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 w15:restartNumberingAfterBreak="0">
    <w:nsid w:val="1FF53BF6"/>
    <w:multiLevelType w:val="hybridMultilevel"/>
    <w:tmpl w:val="029A19E8"/>
    <w:lvl w:ilvl="0" w:tplc="6004F982">
      <w:numFmt w:val="bullet"/>
      <w:lvlText w:val=""/>
      <w:lvlJc w:val="left"/>
      <w:pPr>
        <w:ind w:left="833" w:hanging="360"/>
      </w:pPr>
      <w:rPr>
        <w:rFonts w:ascii="Symbol" w:eastAsia="Symbol" w:hAnsi="Symbol" w:cs="Symbol" w:hint="default"/>
        <w:w w:val="100"/>
        <w:sz w:val="28"/>
        <w:szCs w:val="28"/>
      </w:rPr>
    </w:lvl>
    <w:lvl w:ilvl="1" w:tplc="7C5C55CE">
      <w:numFmt w:val="bullet"/>
      <w:lvlText w:val="•"/>
      <w:lvlJc w:val="left"/>
      <w:pPr>
        <w:ind w:left="1742" w:hanging="360"/>
      </w:pPr>
      <w:rPr>
        <w:rFonts w:hint="default"/>
      </w:rPr>
    </w:lvl>
    <w:lvl w:ilvl="2" w:tplc="53740BA0">
      <w:numFmt w:val="bullet"/>
      <w:lvlText w:val="•"/>
      <w:lvlJc w:val="left"/>
      <w:pPr>
        <w:ind w:left="2645" w:hanging="360"/>
      </w:pPr>
      <w:rPr>
        <w:rFonts w:hint="default"/>
      </w:rPr>
    </w:lvl>
    <w:lvl w:ilvl="3" w:tplc="5DB08646">
      <w:numFmt w:val="bullet"/>
      <w:lvlText w:val="•"/>
      <w:lvlJc w:val="left"/>
      <w:pPr>
        <w:ind w:left="3547" w:hanging="360"/>
      </w:pPr>
      <w:rPr>
        <w:rFonts w:hint="default"/>
      </w:rPr>
    </w:lvl>
    <w:lvl w:ilvl="4" w:tplc="A3962ED0">
      <w:numFmt w:val="bullet"/>
      <w:lvlText w:val="•"/>
      <w:lvlJc w:val="left"/>
      <w:pPr>
        <w:ind w:left="4450" w:hanging="360"/>
      </w:pPr>
      <w:rPr>
        <w:rFonts w:hint="default"/>
      </w:rPr>
    </w:lvl>
    <w:lvl w:ilvl="5" w:tplc="6BB0C58A">
      <w:numFmt w:val="bullet"/>
      <w:lvlText w:val="•"/>
      <w:lvlJc w:val="left"/>
      <w:pPr>
        <w:ind w:left="5353" w:hanging="360"/>
      </w:pPr>
      <w:rPr>
        <w:rFonts w:hint="default"/>
      </w:rPr>
    </w:lvl>
    <w:lvl w:ilvl="6" w:tplc="B63C8B0A">
      <w:numFmt w:val="bullet"/>
      <w:lvlText w:val="•"/>
      <w:lvlJc w:val="left"/>
      <w:pPr>
        <w:ind w:left="6255" w:hanging="360"/>
      </w:pPr>
      <w:rPr>
        <w:rFonts w:hint="default"/>
      </w:rPr>
    </w:lvl>
    <w:lvl w:ilvl="7" w:tplc="7B6A1B78">
      <w:numFmt w:val="bullet"/>
      <w:lvlText w:val="•"/>
      <w:lvlJc w:val="left"/>
      <w:pPr>
        <w:ind w:left="7158" w:hanging="360"/>
      </w:pPr>
      <w:rPr>
        <w:rFonts w:hint="default"/>
      </w:rPr>
    </w:lvl>
    <w:lvl w:ilvl="8" w:tplc="158AD690">
      <w:numFmt w:val="bullet"/>
      <w:lvlText w:val="•"/>
      <w:lvlJc w:val="left"/>
      <w:pPr>
        <w:ind w:left="8061" w:hanging="360"/>
      </w:pPr>
      <w:rPr>
        <w:rFonts w:hint="default"/>
      </w:rPr>
    </w:lvl>
  </w:abstractNum>
  <w:abstractNum w:abstractNumId="8" w15:restartNumberingAfterBreak="0">
    <w:nsid w:val="25DE73B0"/>
    <w:multiLevelType w:val="hybridMultilevel"/>
    <w:tmpl w:val="DFEAA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B57AC1"/>
    <w:multiLevelType w:val="hybridMultilevel"/>
    <w:tmpl w:val="25545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950476"/>
    <w:multiLevelType w:val="hybridMultilevel"/>
    <w:tmpl w:val="C33A1102"/>
    <w:lvl w:ilvl="0" w:tplc="04100001">
      <w:start w:val="1"/>
      <w:numFmt w:val="bullet"/>
      <w:lvlText w:val=""/>
      <w:lvlJc w:val="left"/>
      <w:pPr>
        <w:ind w:left="1552" w:hanging="360"/>
      </w:pPr>
      <w:rPr>
        <w:rFonts w:ascii="Symbol" w:hAnsi="Symbol"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11" w15:restartNumberingAfterBreak="0">
    <w:nsid w:val="34944909"/>
    <w:multiLevelType w:val="hybridMultilevel"/>
    <w:tmpl w:val="50F2E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314568"/>
    <w:multiLevelType w:val="hybridMultilevel"/>
    <w:tmpl w:val="E74E3A36"/>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3" w15:restartNumberingAfterBreak="0">
    <w:nsid w:val="3EDA7060"/>
    <w:multiLevelType w:val="hybridMultilevel"/>
    <w:tmpl w:val="089EF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8118AA"/>
    <w:multiLevelType w:val="hybridMultilevel"/>
    <w:tmpl w:val="07C6A464"/>
    <w:lvl w:ilvl="0" w:tplc="47D8B32A">
      <w:start w:val="46"/>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A21BAE"/>
    <w:multiLevelType w:val="hybridMultilevel"/>
    <w:tmpl w:val="164A6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DB061B"/>
    <w:multiLevelType w:val="hybridMultilevel"/>
    <w:tmpl w:val="E4287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692F55"/>
    <w:multiLevelType w:val="hybridMultilevel"/>
    <w:tmpl w:val="355ECBB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8" w15:restartNumberingAfterBreak="0">
    <w:nsid w:val="642B2292"/>
    <w:multiLevelType w:val="hybridMultilevel"/>
    <w:tmpl w:val="C694934C"/>
    <w:lvl w:ilvl="0" w:tplc="73FE5502">
      <w:numFmt w:val="bullet"/>
      <w:lvlText w:val=""/>
      <w:lvlJc w:val="left"/>
      <w:pPr>
        <w:ind w:left="833" w:hanging="360"/>
      </w:pPr>
      <w:rPr>
        <w:rFonts w:ascii="Symbol" w:eastAsia="Symbol" w:hAnsi="Symbol" w:cs="Symbol" w:hint="default"/>
        <w:w w:val="100"/>
        <w:sz w:val="28"/>
        <w:szCs w:val="28"/>
      </w:rPr>
    </w:lvl>
    <w:lvl w:ilvl="1" w:tplc="87763F62">
      <w:numFmt w:val="bullet"/>
      <w:lvlText w:val="•"/>
      <w:lvlJc w:val="left"/>
      <w:pPr>
        <w:ind w:left="1742" w:hanging="360"/>
      </w:pPr>
      <w:rPr>
        <w:rFonts w:hint="default"/>
      </w:rPr>
    </w:lvl>
    <w:lvl w:ilvl="2" w:tplc="F3CA3790">
      <w:numFmt w:val="bullet"/>
      <w:lvlText w:val="•"/>
      <w:lvlJc w:val="left"/>
      <w:pPr>
        <w:ind w:left="2645" w:hanging="360"/>
      </w:pPr>
      <w:rPr>
        <w:rFonts w:hint="default"/>
      </w:rPr>
    </w:lvl>
    <w:lvl w:ilvl="3" w:tplc="07C45842">
      <w:numFmt w:val="bullet"/>
      <w:lvlText w:val="•"/>
      <w:lvlJc w:val="left"/>
      <w:pPr>
        <w:ind w:left="3547" w:hanging="360"/>
      </w:pPr>
      <w:rPr>
        <w:rFonts w:hint="default"/>
      </w:rPr>
    </w:lvl>
    <w:lvl w:ilvl="4" w:tplc="5CF20A78">
      <w:numFmt w:val="bullet"/>
      <w:lvlText w:val="•"/>
      <w:lvlJc w:val="left"/>
      <w:pPr>
        <w:ind w:left="4450" w:hanging="360"/>
      </w:pPr>
      <w:rPr>
        <w:rFonts w:hint="default"/>
      </w:rPr>
    </w:lvl>
    <w:lvl w:ilvl="5" w:tplc="1358782C">
      <w:numFmt w:val="bullet"/>
      <w:lvlText w:val="•"/>
      <w:lvlJc w:val="left"/>
      <w:pPr>
        <w:ind w:left="5353" w:hanging="360"/>
      </w:pPr>
      <w:rPr>
        <w:rFonts w:hint="default"/>
      </w:rPr>
    </w:lvl>
    <w:lvl w:ilvl="6" w:tplc="AFAE3D72">
      <w:numFmt w:val="bullet"/>
      <w:lvlText w:val="•"/>
      <w:lvlJc w:val="left"/>
      <w:pPr>
        <w:ind w:left="6255" w:hanging="360"/>
      </w:pPr>
      <w:rPr>
        <w:rFonts w:hint="default"/>
      </w:rPr>
    </w:lvl>
    <w:lvl w:ilvl="7" w:tplc="8BACD51E">
      <w:numFmt w:val="bullet"/>
      <w:lvlText w:val="•"/>
      <w:lvlJc w:val="left"/>
      <w:pPr>
        <w:ind w:left="7158" w:hanging="360"/>
      </w:pPr>
      <w:rPr>
        <w:rFonts w:hint="default"/>
      </w:rPr>
    </w:lvl>
    <w:lvl w:ilvl="8" w:tplc="75CA3066">
      <w:numFmt w:val="bullet"/>
      <w:lvlText w:val="•"/>
      <w:lvlJc w:val="left"/>
      <w:pPr>
        <w:ind w:left="8061" w:hanging="360"/>
      </w:pPr>
      <w:rPr>
        <w:rFonts w:hint="default"/>
      </w:rPr>
    </w:lvl>
  </w:abstractNum>
  <w:abstractNum w:abstractNumId="19" w15:restartNumberingAfterBreak="0">
    <w:nsid w:val="68BD645E"/>
    <w:multiLevelType w:val="hybridMultilevel"/>
    <w:tmpl w:val="02F0053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0" w15:restartNumberingAfterBreak="0">
    <w:nsid w:val="6C1B1564"/>
    <w:multiLevelType w:val="hybridMultilevel"/>
    <w:tmpl w:val="9C4EF4E2"/>
    <w:lvl w:ilvl="0" w:tplc="3AA42B34">
      <w:numFmt w:val="bullet"/>
      <w:lvlText w:val=""/>
      <w:lvlJc w:val="left"/>
      <w:pPr>
        <w:ind w:left="833" w:hanging="360"/>
      </w:pPr>
      <w:rPr>
        <w:rFonts w:ascii="Symbol" w:eastAsia="Symbol" w:hAnsi="Symbol" w:cs="Symbol" w:hint="default"/>
        <w:w w:val="100"/>
        <w:sz w:val="28"/>
        <w:szCs w:val="28"/>
      </w:rPr>
    </w:lvl>
    <w:lvl w:ilvl="1" w:tplc="BB542288">
      <w:numFmt w:val="bullet"/>
      <w:lvlText w:val="•"/>
      <w:lvlJc w:val="left"/>
      <w:pPr>
        <w:ind w:left="1742" w:hanging="360"/>
      </w:pPr>
      <w:rPr>
        <w:rFonts w:hint="default"/>
      </w:rPr>
    </w:lvl>
    <w:lvl w:ilvl="2" w:tplc="37B69D5C">
      <w:numFmt w:val="bullet"/>
      <w:lvlText w:val="•"/>
      <w:lvlJc w:val="left"/>
      <w:pPr>
        <w:ind w:left="2645" w:hanging="360"/>
      </w:pPr>
      <w:rPr>
        <w:rFonts w:hint="default"/>
      </w:rPr>
    </w:lvl>
    <w:lvl w:ilvl="3" w:tplc="822EB9D6">
      <w:numFmt w:val="bullet"/>
      <w:lvlText w:val="•"/>
      <w:lvlJc w:val="left"/>
      <w:pPr>
        <w:ind w:left="3547" w:hanging="360"/>
      </w:pPr>
      <w:rPr>
        <w:rFonts w:hint="default"/>
      </w:rPr>
    </w:lvl>
    <w:lvl w:ilvl="4" w:tplc="F126F390">
      <w:numFmt w:val="bullet"/>
      <w:lvlText w:val="•"/>
      <w:lvlJc w:val="left"/>
      <w:pPr>
        <w:ind w:left="4450" w:hanging="360"/>
      </w:pPr>
      <w:rPr>
        <w:rFonts w:hint="default"/>
      </w:rPr>
    </w:lvl>
    <w:lvl w:ilvl="5" w:tplc="5DD8C1E2">
      <w:numFmt w:val="bullet"/>
      <w:lvlText w:val="•"/>
      <w:lvlJc w:val="left"/>
      <w:pPr>
        <w:ind w:left="5353" w:hanging="360"/>
      </w:pPr>
      <w:rPr>
        <w:rFonts w:hint="default"/>
      </w:rPr>
    </w:lvl>
    <w:lvl w:ilvl="6" w:tplc="B32E7ABA">
      <w:numFmt w:val="bullet"/>
      <w:lvlText w:val="•"/>
      <w:lvlJc w:val="left"/>
      <w:pPr>
        <w:ind w:left="6255" w:hanging="360"/>
      </w:pPr>
      <w:rPr>
        <w:rFonts w:hint="default"/>
      </w:rPr>
    </w:lvl>
    <w:lvl w:ilvl="7" w:tplc="BC547146">
      <w:numFmt w:val="bullet"/>
      <w:lvlText w:val="•"/>
      <w:lvlJc w:val="left"/>
      <w:pPr>
        <w:ind w:left="7158" w:hanging="360"/>
      </w:pPr>
      <w:rPr>
        <w:rFonts w:hint="default"/>
      </w:rPr>
    </w:lvl>
    <w:lvl w:ilvl="8" w:tplc="28BABE32">
      <w:numFmt w:val="bullet"/>
      <w:lvlText w:val="•"/>
      <w:lvlJc w:val="left"/>
      <w:pPr>
        <w:ind w:left="8061" w:hanging="360"/>
      </w:pPr>
      <w:rPr>
        <w:rFonts w:hint="default"/>
      </w:rPr>
    </w:lvl>
  </w:abstractNum>
  <w:abstractNum w:abstractNumId="21" w15:restartNumberingAfterBreak="0">
    <w:nsid w:val="6CE01845"/>
    <w:multiLevelType w:val="hybridMultilevel"/>
    <w:tmpl w:val="8B1ACD4A"/>
    <w:lvl w:ilvl="0" w:tplc="B56C8A20">
      <w:start w:val="20"/>
      <w:numFmt w:val="bullet"/>
      <w:lvlText w:val="-"/>
      <w:lvlJc w:val="left"/>
      <w:pPr>
        <w:ind w:left="572" w:hanging="360"/>
      </w:pPr>
      <w:rPr>
        <w:rFonts w:ascii="Arial" w:eastAsia="Arial" w:hAnsi="Arial" w:cs="Arial"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2" w15:restartNumberingAfterBreak="0">
    <w:nsid w:val="6F8E6485"/>
    <w:multiLevelType w:val="hybridMultilevel"/>
    <w:tmpl w:val="42EA6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57455A"/>
    <w:multiLevelType w:val="hybridMultilevel"/>
    <w:tmpl w:val="B324F132"/>
    <w:lvl w:ilvl="0" w:tplc="972CFC98">
      <w:numFmt w:val="bullet"/>
      <w:lvlText w:val=""/>
      <w:lvlJc w:val="left"/>
      <w:pPr>
        <w:ind w:left="833" w:hanging="360"/>
      </w:pPr>
      <w:rPr>
        <w:rFonts w:ascii="Symbol" w:eastAsia="Symbol" w:hAnsi="Symbol" w:cs="Symbol" w:hint="default"/>
        <w:w w:val="100"/>
        <w:sz w:val="28"/>
        <w:szCs w:val="28"/>
      </w:rPr>
    </w:lvl>
    <w:lvl w:ilvl="1" w:tplc="1E260F30">
      <w:numFmt w:val="bullet"/>
      <w:lvlText w:val="•"/>
      <w:lvlJc w:val="left"/>
      <w:pPr>
        <w:ind w:left="1742" w:hanging="360"/>
      </w:pPr>
      <w:rPr>
        <w:rFonts w:hint="default"/>
      </w:rPr>
    </w:lvl>
    <w:lvl w:ilvl="2" w:tplc="F2344442">
      <w:numFmt w:val="bullet"/>
      <w:lvlText w:val="•"/>
      <w:lvlJc w:val="left"/>
      <w:pPr>
        <w:ind w:left="2645" w:hanging="360"/>
      </w:pPr>
      <w:rPr>
        <w:rFonts w:hint="default"/>
      </w:rPr>
    </w:lvl>
    <w:lvl w:ilvl="3" w:tplc="0302BC58">
      <w:numFmt w:val="bullet"/>
      <w:lvlText w:val="•"/>
      <w:lvlJc w:val="left"/>
      <w:pPr>
        <w:ind w:left="3547" w:hanging="360"/>
      </w:pPr>
      <w:rPr>
        <w:rFonts w:hint="default"/>
      </w:rPr>
    </w:lvl>
    <w:lvl w:ilvl="4" w:tplc="FC54E812">
      <w:numFmt w:val="bullet"/>
      <w:lvlText w:val="•"/>
      <w:lvlJc w:val="left"/>
      <w:pPr>
        <w:ind w:left="4450" w:hanging="360"/>
      </w:pPr>
      <w:rPr>
        <w:rFonts w:hint="default"/>
      </w:rPr>
    </w:lvl>
    <w:lvl w:ilvl="5" w:tplc="97D20188">
      <w:numFmt w:val="bullet"/>
      <w:lvlText w:val="•"/>
      <w:lvlJc w:val="left"/>
      <w:pPr>
        <w:ind w:left="5353" w:hanging="360"/>
      </w:pPr>
      <w:rPr>
        <w:rFonts w:hint="default"/>
      </w:rPr>
    </w:lvl>
    <w:lvl w:ilvl="6" w:tplc="031CC67C">
      <w:numFmt w:val="bullet"/>
      <w:lvlText w:val="•"/>
      <w:lvlJc w:val="left"/>
      <w:pPr>
        <w:ind w:left="6255" w:hanging="360"/>
      </w:pPr>
      <w:rPr>
        <w:rFonts w:hint="default"/>
      </w:rPr>
    </w:lvl>
    <w:lvl w:ilvl="7" w:tplc="3F727694">
      <w:numFmt w:val="bullet"/>
      <w:lvlText w:val="•"/>
      <w:lvlJc w:val="left"/>
      <w:pPr>
        <w:ind w:left="7158" w:hanging="360"/>
      </w:pPr>
      <w:rPr>
        <w:rFonts w:hint="default"/>
      </w:rPr>
    </w:lvl>
    <w:lvl w:ilvl="8" w:tplc="79DEC7C2">
      <w:numFmt w:val="bullet"/>
      <w:lvlText w:val="•"/>
      <w:lvlJc w:val="left"/>
      <w:pPr>
        <w:ind w:left="8061" w:hanging="360"/>
      </w:pPr>
      <w:rPr>
        <w:rFonts w:hint="default"/>
      </w:rPr>
    </w:lvl>
  </w:abstractNum>
  <w:abstractNum w:abstractNumId="24" w15:restartNumberingAfterBreak="0">
    <w:nsid w:val="77C341FD"/>
    <w:multiLevelType w:val="hybridMultilevel"/>
    <w:tmpl w:val="A9909F28"/>
    <w:lvl w:ilvl="0" w:tplc="3CAE50A8">
      <w:numFmt w:val="bullet"/>
      <w:lvlText w:val=""/>
      <w:lvlJc w:val="left"/>
      <w:pPr>
        <w:ind w:left="833" w:hanging="360"/>
      </w:pPr>
      <w:rPr>
        <w:rFonts w:ascii="Symbol" w:eastAsia="Symbol" w:hAnsi="Symbol" w:cs="Symbol" w:hint="default"/>
        <w:w w:val="100"/>
        <w:sz w:val="28"/>
        <w:szCs w:val="28"/>
      </w:rPr>
    </w:lvl>
    <w:lvl w:ilvl="1" w:tplc="A76435CA">
      <w:numFmt w:val="bullet"/>
      <w:lvlText w:val="•"/>
      <w:lvlJc w:val="left"/>
      <w:pPr>
        <w:ind w:left="1742" w:hanging="360"/>
      </w:pPr>
      <w:rPr>
        <w:rFonts w:hint="default"/>
      </w:rPr>
    </w:lvl>
    <w:lvl w:ilvl="2" w:tplc="04CAF77A">
      <w:numFmt w:val="bullet"/>
      <w:lvlText w:val="•"/>
      <w:lvlJc w:val="left"/>
      <w:pPr>
        <w:ind w:left="2645" w:hanging="360"/>
      </w:pPr>
      <w:rPr>
        <w:rFonts w:hint="default"/>
      </w:rPr>
    </w:lvl>
    <w:lvl w:ilvl="3" w:tplc="B3E26AF8">
      <w:numFmt w:val="bullet"/>
      <w:lvlText w:val="•"/>
      <w:lvlJc w:val="left"/>
      <w:pPr>
        <w:ind w:left="3547" w:hanging="360"/>
      </w:pPr>
      <w:rPr>
        <w:rFonts w:hint="default"/>
      </w:rPr>
    </w:lvl>
    <w:lvl w:ilvl="4" w:tplc="29AC223C">
      <w:numFmt w:val="bullet"/>
      <w:lvlText w:val="•"/>
      <w:lvlJc w:val="left"/>
      <w:pPr>
        <w:ind w:left="4450" w:hanging="360"/>
      </w:pPr>
      <w:rPr>
        <w:rFonts w:hint="default"/>
      </w:rPr>
    </w:lvl>
    <w:lvl w:ilvl="5" w:tplc="D31ECACE">
      <w:numFmt w:val="bullet"/>
      <w:lvlText w:val="•"/>
      <w:lvlJc w:val="left"/>
      <w:pPr>
        <w:ind w:left="5353" w:hanging="360"/>
      </w:pPr>
      <w:rPr>
        <w:rFonts w:hint="default"/>
      </w:rPr>
    </w:lvl>
    <w:lvl w:ilvl="6" w:tplc="E4620ECC">
      <w:numFmt w:val="bullet"/>
      <w:lvlText w:val="•"/>
      <w:lvlJc w:val="left"/>
      <w:pPr>
        <w:ind w:left="6255" w:hanging="360"/>
      </w:pPr>
      <w:rPr>
        <w:rFonts w:hint="default"/>
      </w:rPr>
    </w:lvl>
    <w:lvl w:ilvl="7" w:tplc="0CA44E28">
      <w:numFmt w:val="bullet"/>
      <w:lvlText w:val="•"/>
      <w:lvlJc w:val="left"/>
      <w:pPr>
        <w:ind w:left="7158" w:hanging="360"/>
      </w:pPr>
      <w:rPr>
        <w:rFonts w:hint="default"/>
      </w:rPr>
    </w:lvl>
    <w:lvl w:ilvl="8" w:tplc="DFF2C4E4">
      <w:numFmt w:val="bullet"/>
      <w:lvlText w:val="•"/>
      <w:lvlJc w:val="left"/>
      <w:pPr>
        <w:ind w:left="8061" w:hanging="360"/>
      </w:pPr>
      <w:rPr>
        <w:rFonts w:hint="default"/>
      </w:rPr>
    </w:lvl>
  </w:abstractNum>
  <w:abstractNum w:abstractNumId="25" w15:restartNumberingAfterBreak="0">
    <w:nsid w:val="794940CF"/>
    <w:multiLevelType w:val="hybridMultilevel"/>
    <w:tmpl w:val="20D02E12"/>
    <w:lvl w:ilvl="0" w:tplc="C8564704">
      <w:numFmt w:val="bullet"/>
      <w:lvlText w:val=""/>
      <w:lvlJc w:val="left"/>
      <w:pPr>
        <w:ind w:left="833" w:hanging="360"/>
      </w:pPr>
      <w:rPr>
        <w:rFonts w:ascii="Symbol" w:eastAsia="Symbol" w:hAnsi="Symbol" w:cs="Symbol" w:hint="default"/>
        <w:w w:val="100"/>
        <w:sz w:val="28"/>
        <w:szCs w:val="28"/>
      </w:rPr>
    </w:lvl>
    <w:lvl w:ilvl="1" w:tplc="D1B219FE">
      <w:numFmt w:val="bullet"/>
      <w:lvlText w:val="•"/>
      <w:lvlJc w:val="left"/>
      <w:pPr>
        <w:ind w:left="1742" w:hanging="360"/>
      </w:pPr>
      <w:rPr>
        <w:rFonts w:hint="default"/>
      </w:rPr>
    </w:lvl>
    <w:lvl w:ilvl="2" w:tplc="779C3ECC">
      <w:numFmt w:val="bullet"/>
      <w:lvlText w:val="•"/>
      <w:lvlJc w:val="left"/>
      <w:pPr>
        <w:ind w:left="2645" w:hanging="360"/>
      </w:pPr>
      <w:rPr>
        <w:rFonts w:hint="default"/>
      </w:rPr>
    </w:lvl>
    <w:lvl w:ilvl="3" w:tplc="8116B1D8">
      <w:numFmt w:val="bullet"/>
      <w:lvlText w:val="•"/>
      <w:lvlJc w:val="left"/>
      <w:pPr>
        <w:ind w:left="3547" w:hanging="360"/>
      </w:pPr>
      <w:rPr>
        <w:rFonts w:hint="default"/>
      </w:rPr>
    </w:lvl>
    <w:lvl w:ilvl="4" w:tplc="33A4827C">
      <w:numFmt w:val="bullet"/>
      <w:lvlText w:val="•"/>
      <w:lvlJc w:val="left"/>
      <w:pPr>
        <w:ind w:left="4450" w:hanging="360"/>
      </w:pPr>
      <w:rPr>
        <w:rFonts w:hint="default"/>
      </w:rPr>
    </w:lvl>
    <w:lvl w:ilvl="5" w:tplc="37E82566">
      <w:numFmt w:val="bullet"/>
      <w:lvlText w:val="•"/>
      <w:lvlJc w:val="left"/>
      <w:pPr>
        <w:ind w:left="5353" w:hanging="360"/>
      </w:pPr>
      <w:rPr>
        <w:rFonts w:hint="default"/>
      </w:rPr>
    </w:lvl>
    <w:lvl w:ilvl="6" w:tplc="02A83852">
      <w:numFmt w:val="bullet"/>
      <w:lvlText w:val="•"/>
      <w:lvlJc w:val="left"/>
      <w:pPr>
        <w:ind w:left="6255" w:hanging="360"/>
      </w:pPr>
      <w:rPr>
        <w:rFonts w:hint="default"/>
      </w:rPr>
    </w:lvl>
    <w:lvl w:ilvl="7" w:tplc="2BD63DF8">
      <w:numFmt w:val="bullet"/>
      <w:lvlText w:val="•"/>
      <w:lvlJc w:val="left"/>
      <w:pPr>
        <w:ind w:left="7158" w:hanging="360"/>
      </w:pPr>
      <w:rPr>
        <w:rFonts w:hint="default"/>
      </w:rPr>
    </w:lvl>
    <w:lvl w:ilvl="8" w:tplc="CC8E1ECE">
      <w:numFmt w:val="bullet"/>
      <w:lvlText w:val="•"/>
      <w:lvlJc w:val="left"/>
      <w:pPr>
        <w:ind w:left="8061" w:hanging="360"/>
      </w:pPr>
      <w:rPr>
        <w:rFonts w:hint="default"/>
      </w:rPr>
    </w:lvl>
  </w:abstractNum>
  <w:num w:numId="1">
    <w:abstractNumId w:val="18"/>
  </w:num>
  <w:num w:numId="2">
    <w:abstractNumId w:val="1"/>
  </w:num>
  <w:num w:numId="3">
    <w:abstractNumId w:val="25"/>
  </w:num>
  <w:num w:numId="4">
    <w:abstractNumId w:val="7"/>
  </w:num>
  <w:num w:numId="5">
    <w:abstractNumId w:val="23"/>
  </w:num>
  <w:num w:numId="6">
    <w:abstractNumId w:val="24"/>
  </w:num>
  <w:num w:numId="7">
    <w:abstractNumId w:val="20"/>
  </w:num>
  <w:num w:numId="8">
    <w:abstractNumId w:val="12"/>
  </w:num>
  <w:num w:numId="9">
    <w:abstractNumId w:val="19"/>
  </w:num>
  <w:num w:numId="10">
    <w:abstractNumId w:val="17"/>
  </w:num>
  <w:num w:numId="11">
    <w:abstractNumId w:val="13"/>
  </w:num>
  <w:num w:numId="12">
    <w:abstractNumId w:val="10"/>
  </w:num>
  <w:num w:numId="13">
    <w:abstractNumId w:val="8"/>
  </w:num>
  <w:num w:numId="14">
    <w:abstractNumId w:val="11"/>
  </w:num>
  <w:num w:numId="15">
    <w:abstractNumId w:val="3"/>
  </w:num>
  <w:num w:numId="16">
    <w:abstractNumId w:val="21"/>
  </w:num>
  <w:num w:numId="17">
    <w:abstractNumId w:val="0"/>
  </w:num>
  <w:num w:numId="18">
    <w:abstractNumId w:val="9"/>
  </w:num>
  <w:num w:numId="19">
    <w:abstractNumId w:val="14"/>
  </w:num>
  <w:num w:numId="20">
    <w:abstractNumId w:val="6"/>
  </w:num>
  <w:num w:numId="21">
    <w:abstractNumId w:val="4"/>
  </w:num>
  <w:num w:numId="22">
    <w:abstractNumId w:val="5"/>
  </w:num>
  <w:num w:numId="23">
    <w:abstractNumId w:val="22"/>
  </w:num>
  <w:num w:numId="24">
    <w:abstractNumId w:val="15"/>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7C7"/>
    <w:rsid w:val="00006C6C"/>
    <w:rsid w:val="00012E74"/>
    <w:rsid w:val="00014560"/>
    <w:rsid w:val="00023B7A"/>
    <w:rsid w:val="0004082A"/>
    <w:rsid w:val="00051F4B"/>
    <w:rsid w:val="00057746"/>
    <w:rsid w:val="00076B5F"/>
    <w:rsid w:val="000A7B62"/>
    <w:rsid w:val="000B3556"/>
    <w:rsid w:val="000F2BFD"/>
    <w:rsid w:val="000F756B"/>
    <w:rsid w:val="001016AE"/>
    <w:rsid w:val="00113301"/>
    <w:rsid w:val="001215D9"/>
    <w:rsid w:val="00121889"/>
    <w:rsid w:val="00145479"/>
    <w:rsid w:val="00152C76"/>
    <w:rsid w:val="0017691A"/>
    <w:rsid w:val="001E56B8"/>
    <w:rsid w:val="001E6ABF"/>
    <w:rsid w:val="0020179D"/>
    <w:rsid w:val="0020698F"/>
    <w:rsid w:val="00210D2F"/>
    <w:rsid w:val="00296DE8"/>
    <w:rsid w:val="002B2787"/>
    <w:rsid w:val="002F730A"/>
    <w:rsid w:val="00305EC6"/>
    <w:rsid w:val="00360665"/>
    <w:rsid w:val="003844C4"/>
    <w:rsid w:val="0039708D"/>
    <w:rsid w:val="003A137B"/>
    <w:rsid w:val="003B6930"/>
    <w:rsid w:val="003C305D"/>
    <w:rsid w:val="003C470F"/>
    <w:rsid w:val="003C5D64"/>
    <w:rsid w:val="003F5446"/>
    <w:rsid w:val="00400BF9"/>
    <w:rsid w:val="00415CDA"/>
    <w:rsid w:val="0042167A"/>
    <w:rsid w:val="004254BB"/>
    <w:rsid w:val="00433068"/>
    <w:rsid w:val="004B0CAD"/>
    <w:rsid w:val="004C1A94"/>
    <w:rsid w:val="004F6984"/>
    <w:rsid w:val="0050257A"/>
    <w:rsid w:val="0050428F"/>
    <w:rsid w:val="00515EF1"/>
    <w:rsid w:val="00536B4D"/>
    <w:rsid w:val="00550463"/>
    <w:rsid w:val="00555048"/>
    <w:rsid w:val="005759CB"/>
    <w:rsid w:val="0058092B"/>
    <w:rsid w:val="0059526B"/>
    <w:rsid w:val="005B72DD"/>
    <w:rsid w:val="005B7CC8"/>
    <w:rsid w:val="005E0C73"/>
    <w:rsid w:val="00600167"/>
    <w:rsid w:val="00607BC8"/>
    <w:rsid w:val="00617677"/>
    <w:rsid w:val="00625035"/>
    <w:rsid w:val="006370DC"/>
    <w:rsid w:val="00643080"/>
    <w:rsid w:val="00643A54"/>
    <w:rsid w:val="006508C0"/>
    <w:rsid w:val="00657820"/>
    <w:rsid w:val="00662AA7"/>
    <w:rsid w:val="00664A02"/>
    <w:rsid w:val="006960E3"/>
    <w:rsid w:val="006A24BE"/>
    <w:rsid w:val="006A6CCE"/>
    <w:rsid w:val="006C4656"/>
    <w:rsid w:val="006D61B8"/>
    <w:rsid w:val="007033B8"/>
    <w:rsid w:val="00710E75"/>
    <w:rsid w:val="00712A2C"/>
    <w:rsid w:val="00717205"/>
    <w:rsid w:val="0074294E"/>
    <w:rsid w:val="007627A9"/>
    <w:rsid w:val="007977EA"/>
    <w:rsid w:val="007A1A80"/>
    <w:rsid w:val="007B5044"/>
    <w:rsid w:val="007C2C4F"/>
    <w:rsid w:val="007D3DC9"/>
    <w:rsid w:val="00822079"/>
    <w:rsid w:val="00830834"/>
    <w:rsid w:val="00830E89"/>
    <w:rsid w:val="00837C1C"/>
    <w:rsid w:val="00854C35"/>
    <w:rsid w:val="0087361D"/>
    <w:rsid w:val="0087473E"/>
    <w:rsid w:val="008A20A9"/>
    <w:rsid w:val="008B1EB9"/>
    <w:rsid w:val="008B6E54"/>
    <w:rsid w:val="008E7B63"/>
    <w:rsid w:val="009651E9"/>
    <w:rsid w:val="009874EE"/>
    <w:rsid w:val="009F0576"/>
    <w:rsid w:val="00A12823"/>
    <w:rsid w:val="00AA6B22"/>
    <w:rsid w:val="00AC0CBA"/>
    <w:rsid w:val="00AC27DD"/>
    <w:rsid w:val="00AD1B5E"/>
    <w:rsid w:val="00AD57C7"/>
    <w:rsid w:val="00AE3260"/>
    <w:rsid w:val="00AE722D"/>
    <w:rsid w:val="00B15826"/>
    <w:rsid w:val="00B17401"/>
    <w:rsid w:val="00B42099"/>
    <w:rsid w:val="00B5141E"/>
    <w:rsid w:val="00B57C30"/>
    <w:rsid w:val="00B61B25"/>
    <w:rsid w:val="00B65B97"/>
    <w:rsid w:val="00C04AD4"/>
    <w:rsid w:val="00C3167F"/>
    <w:rsid w:val="00C52F6A"/>
    <w:rsid w:val="00C56CD5"/>
    <w:rsid w:val="00C619F4"/>
    <w:rsid w:val="00C80A1C"/>
    <w:rsid w:val="00C80BB1"/>
    <w:rsid w:val="00C82360"/>
    <w:rsid w:val="00C9665F"/>
    <w:rsid w:val="00CC41A4"/>
    <w:rsid w:val="00CE180F"/>
    <w:rsid w:val="00CF676F"/>
    <w:rsid w:val="00D131C3"/>
    <w:rsid w:val="00D13202"/>
    <w:rsid w:val="00D27AA1"/>
    <w:rsid w:val="00D41F56"/>
    <w:rsid w:val="00D62395"/>
    <w:rsid w:val="00D7657D"/>
    <w:rsid w:val="00D81405"/>
    <w:rsid w:val="00DA3812"/>
    <w:rsid w:val="00DA7CFA"/>
    <w:rsid w:val="00DB5377"/>
    <w:rsid w:val="00DD005E"/>
    <w:rsid w:val="00DF3A0F"/>
    <w:rsid w:val="00DF53E9"/>
    <w:rsid w:val="00DF78CC"/>
    <w:rsid w:val="00E01AE8"/>
    <w:rsid w:val="00E27C78"/>
    <w:rsid w:val="00E43191"/>
    <w:rsid w:val="00E53D25"/>
    <w:rsid w:val="00E757AB"/>
    <w:rsid w:val="00E85B99"/>
    <w:rsid w:val="00E95D88"/>
    <w:rsid w:val="00EB4AF9"/>
    <w:rsid w:val="00ED7F88"/>
    <w:rsid w:val="00EE398D"/>
    <w:rsid w:val="00EE6365"/>
    <w:rsid w:val="00EF058E"/>
    <w:rsid w:val="00EF7C6E"/>
    <w:rsid w:val="00F0135F"/>
    <w:rsid w:val="00F2388F"/>
    <w:rsid w:val="00F30496"/>
    <w:rsid w:val="00F414A4"/>
    <w:rsid w:val="00F70EE7"/>
    <w:rsid w:val="00F7540C"/>
    <w:rsid w:val="00F7650A"/>
    <w:rsid w:val="00F83B64"/>
    <w:rsid w:val="00F86E12"/>
    <w:rsid w:val="00FA1AEA"/>
    <w:rsid w:val="00FC30B2"/>
    <w:rsid w:val="00FC6307"/>
    <w:rsid w:val="00FE1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3C97"/>
  <w15:docId w15:val="{F9FF75E3-D6B1-4FE9-92C7-52FE6B43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426" w:right="1157"/>
      <w:jc w:val="center"/>
      <w:outlineLvl w:val="0"/>
    </w:pPr>
    <w:rPr>
      <w:b/>
      <w:bCs/>
      <w:sz w:val="32"/>
      <w:szCs w:val="32"/>
    </w:rPr>
  </w:style>
  <w:style w:type="paragraph" w:styleId="Titolo2">
    <w:name w:val="heading 2"/>
    <w:basedOn w:val="Normale"/>
    <w:uiPriority w:val="1"/>
    <w:qFormat/>
    <w:pPr>
      <w:spacing w:before="202"/>
      <w:ind w:left="112"/>
      <w:jc w:val="both"/>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5"/>
      <w:ind w:left="833"/>
    </w:pPr>
    <w:rPr>
      <w:sz w:val="28"/>
      <w:szCs w:val="28"/>
    </w:rPr>
  </w:style>
  <w:style w:type="paragraph" w:styleId="Paragrafoelenco">
    <w:name w:val="List Paragraph"/>
    <w:basedOn w:val="Normale"/>
    <w:uiPriority w:val="1"/>
    <w:qFormat/>
    <w:pPr>
      <w:spacing w:before="45"/>
      <w:ind w:left="833" w:hanging="360"/>
    </w:pPr>
  </w:style>
  <w:style w:type="paragraph" w:customStyle="1" w:styleId="TableParagraph">
    <w:name w:val="Table Paragraph"/>
    <w:basedOn w:val="Normale"/>
    <w:uiPriority w:val="1"/>
    <w:qFormat/>
    <w:pPr>
      <w:ind w:left="103" w:right="100"/>
    </w:pPr>
  </w:style>
  <w:style w:type="paragraph" w:styleId="Testofumetto">
    <w:name w:val="Balloon Text"/>
    <w:basedOn w:val="Normale"/>
    <w:link w:val="TestofumettoCarattere"/>
    <w:uiPriority w:val="99"/>
    <w:semiHidden/>
    <w:unhideWhenUsed/>
    <w:rsid w:val="006C46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656"/>
    <w:rPr>
      <w:rFonts w:ascii="Tahoma" w:eastAsia="Arial" w:hAnsi="Tahoma" w:cs="Tahoma"/>
      <w:sz w:val="16"/>
      <w:szCs w:val="16"/>
    </w:rPr>
  </w:style>
  <w:style w:type="character" w:styleId="Collegamentoipertestuale">
    <w:name w:val="Hyperlink"/>
    <w:basedOn w:val="Carpredefinitoparagrafo"/>
    <w:uiPriority w:val="99"/>
    <w:unhideWhenUsed/>
    <w:rsid w:val="006370DC"/>
    <w:rPr>
      <w:color w:val="0000FF" w:themeColor="hyperlink"/>
      <w:u w:val="single"/>
    </w:rPr>
  </w:style>
  <w:style w:type="paragraph" w:styleId="Intestazione">
    <w:name w:val="header"/>
    <w:basedOn w:val="Normale"/>
    <w:link w:val="IntestazioneCarattere"/>
    <w:uiPriority w:val="99"/>
    <w:unhideWhenUsed/>
    <w:rsid w:val="000B3556"/>
    <w:pPr>
      <w:tabs>
        <w:tab w:val="center" w:pos="4819"/>
        <w:tab w:val="right" w:pos="9638"/>
      </w:tabs>
    </w:pPr>
  </w:style>
  <w:style w:type="character" w:customStyle="1" w:styleId="IntestazioneCarattere">
    <w:name w:val="Intestazione Carattere"/>
    <w:basedOn w:val="Carpredefinitoparagrafo"/>
    <w:link w:val="Intestazione"/>
    <w:uiPriority w:val="99"/>
    <w:rsid w:val="000B3556"/>
    <w:rPr>
      <w:rFonts w:ascii="Arial" w:eastAsia="Arial" w:hAnsi="Arial" w:cs="Arial"/>
    </w:rPr>
  </w:style>
  <w:style w:type="paragraph" w:styleId="Pidipagina">
    <w:name w:val="footer"/>
    <w:basedOn w:val="Normale"/>
    <w:link w:val="PidipaginaCarattere"/>
    <w:uiPriority w:val="99"/>
    <w:unhideWhenUsed/>
    <w:rsid w:val="000B3556"/>
    <w:pPr>
      <w:tabs>
        <w:tab w:val="center" w:pos="4819"/>
        <w:tab w:val="right" w:pos="9638"/>
      </w:tabs>
    </w:pPr>
  </w:style>
  <w:style w:type="character" w:customStyle="1" w:styleId="PidipaginaCarattere">
    <w:name w:val="Piè di pagina Carattere"/>
    <w:basedOn w:val="Carpredefinitoparagrafo"/>
    <w:link w:val="Pidipagina"/>
    <w:uiPriority w:val="99"/>
    <w:rsid w:val="000B3556"/>
    <w:rPr>
      <w:rFonts w:ascii="Arial" w:eastAsia="Arial" w:hAnsi="Arial" w:cs="Arial"/>
    </w:rPr>
  </w:style>
  <w:style w:type="table" w:styleId="Grigliatabella">
    <w:name w:val="Table Grid"/>
    <w:basedOn w:val="Tabellanormale"/>
    <w:uiPriority w:val="59"/>
    <w:rsid w:val="005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rsid w:val="00710E75"/>
    <w:pPr>
      <w:keepNext/>
      <w:keepLines/>
      <w:widowControl/>
      <w:spacing w:after="60" w:line="276" w:lineRule="auto"/>
    </w:pPr>
    <w:rPr>
      <w:sz w:val="52"/>
      <w:szCs w:val="52"/>
      <w:lang w:val="en" w:eastAsia="it-IT"/>
    </w:rPr>
  </w:style>
  <w:style w:type="character" w:customStyle="1" w:styleId="TitoloCarattere">
    <w:name w:val="Titolo Carattere"/>
    <w:basedOn w:val="Carpredefinitoparagrafo"/>
    <w:link w:val="Titolo"/>
    <w:rsid w:val="00710E75"/>
    <w:rPr>
      <w:rFonts w:ascii="Arial" w:eastAsia="Arial" w:hAnsi="Arial" w:cs="Arial"/>
      <w:sz w:val="52"/>
      <w:szCs w:val="52"/>
      <w:lang w:val="en" w:eastAsia="it-IT"/>
    </w:rPr>
  </w:style>
  <w:style w:type="paragraph" w:styleId="Sottotitolo">
    <w:name w:val="Subtitle"/>
    <w:basedOn w:val="Normale"/>
    <w:next w:val="Normale"/>
    <w:link w:val="SottotitoloCarattere"/>
    <w:rsid w:val="00662AA7"/>
    <w:pPr>
      <w:keepNext/>
      <w:keepLines/>
      <w:widowControl/>
      <w:spacing w:after="320" w:line="276" w:lineRule="auto"/>
    </w:pPr>
    <w:rPr>
      <w:color w:val="666666"/>
      <w:sz w:val="30"/>
      <w:szCs w:val="30"/>
      <w:lang w:val="en" w:eastAsia="it-IT"/>
    </w:rPr>
  </w:style>
  <w:style w:type="character" w:customStyle="1" w:styleId="SottotitoloCarattere">
    <w:name w:val="Sottotitolo Carattere"/>
    <w:basedOn w:val="Carpredefinitoparagrafo"/>
    <w:link w:val="Sottotitolo"/>
    <w:rsid w:val="00662AA7"/>
    <w:rPr>
      <w:rFonts w:ascii="Arial" w:eastAsia="Arial" w:hAnsi="Arial" w:cs="Arial"/>
      <w:color w:val="666666"/>
      <w:sz w:val="30"/>
      <w:szCs w:val="30"/>
      <w:lang w:val="en" w:eastAsia="it-IT"/>
    </w:rPr>
  </w:style>
  <w:style w:type="character" w:styleId="Menzionenonrisolta">
    <w:name w:val="Unresolved Mention"/>
    <w:basedOn w:val="Carpredefinitoparagrafo"/>
    <w:uiPriority w:val="99"/>
    <w:semiHidden/>
    <w:unhideWhenUsed/>
    <w:rsid w:val="00515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S00300L@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iua.edu.it/home.html" TargetMode="External"/><Relationship Id="rId4" Type="http://schemas.openxmlformats.org/officeDocument/2006/relationships/settings" Target="settings.xml"/><Relationship Id="rId9" Type="http://schemas.openxmlformats.org/officeDocument/2006/relationships/hyperlink" Target="https://www.iispellegrini.edu.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0734-2B30-48CE-A5CB-B1EC5495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1998</Words>
  <Characters>11392</Characters>
  <Application>Microsoft Office Word</Application>
  <DocSecurity>0</DocSecurity>
  <Lines>94</Lines>
  <Paragraphs>26</Paragraphs>
  <ScaleCrop>false</ScaleCrop>
  <HeadingPairs>
    <vt:vector size="6" baseType="variant">
      <vt:variant>
        <vt:lpstr>Titolo</vt:lpstr>
      </vt:variant>
      <vt:variant>
        <vt:i4>1</vt:i4>
      </vt:variant>
      <vt:variant>
        <vt:lpstr>Intestazioni</vt:lpstr>
      </vt:variant>
      <vt:variant>
        <vt:i4>28</vt:i4>
      </vt:variant>
      <vt:variant>
        <vt:lpstr>Tytuł</vt:lpstr>
      </vt:variant>
      <vt:variant>
        <vt:i4>1</vt:i4>
      </vt:variant>
    </vt:vector>
  </HeadingPairs>
  <TitlesOfParts>
    <vt:vector size="30" baseType="lpstr">
      <vt:lpstr/>
      <vt:lpstr>Progetto: IPECA Mobility</vt:lpstr>
      <vt:lpstr>Istituto di Istruzione Superiore Niccolò Pellegrini</vt:lpstr>
      <vt:lpstr>Invito a presentare candidature per lo svolgimento di tirocini lavorativi/format</vt:lpstr>
      <vt:lpstr/>
      <vt:lpstr/>
      <vt:lpstr/>
      <vt:lpstr/>
      <vt:lpstr/>
      <vt:lpstr/>
      <vt:lpstr>    </vt:lpstr>
      <vt:lpstr>    </vt:lpstr>
      <vt:lpstr>    </vt:lpstr>
      <vt:lpstr>    Art. 1 – Il programma settoriale ERASMUS+ - Azione KA1-VET</vt:lpstr>
      <vt:lpstr>    Art. 2 – Il progetto “IPECA Mobility”</vt:lpstr>
      <vt:lpstr>    </vt:lpstr>
      <vt:lpstr>    Art. 3 – Termine e modalità di presentazione delle candidature.</vt:lpstr>
      <vt:lpstr>    Art. 4 – Documenti da presentare</vt:lpstr>
      <vt:lpstr>    </vt:lpstr>
      <vt:lpstr>    Art. 5 – Ammissibilità delle domande di candidatura</vt:lpstr>
      <vt:lpstr>    </vt:lpstr>
      <vt:lpstr>    Art. 6 – Criteri di selezione e valutazione delle candidature</vt:lpstr>
      <vt:lpstr>    Art. 7 – Servizi finanziati dal contributo</vt:lpstr>
      <vt:lpstr>    </vt:lpstr>
      <vt:lpstr>    Art. 8 – Tutela privacy</vt:lpstr>
      <vt:lpstr>    </vt:lpstr>
      <vt:lpstr>    Art. 9 – Rientro anticipato</vt:lpstr>
      <vt:lpstr>    Art. 10 Copertura assicurativa</vt:lpstr>
      <vt:lpstr>    Art. 11 – Informazioni</vt: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Donatella Coradduzza</cp:lastModifiedBy>
  <cp:revision>5</cp:revision>
  <dcterms:created xsi:type="dcterms:W3CDTF">2021-04-23T08:54:00Z</dcterms:created>
  <dcterms:modified xsi:type="dcterms:W3CDTF">2021-05-13T06:37:00Z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Creator">
    <vt:lpwstr>Microsoft® Word 2010</vt:lpwstr>
  </property>
  <property fmtid="{D5CDD505-2E9C-101B-9397-08002B2CF9AE}" pid="4" name="LastSaved">
    <vt:filetime>2017-09-25T00:00:00Z</vt:filetime>
  </property>
</Properties>
</file>