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DE68B" w14:textId="77777777" w:rsidR="006017FE" w:rsidRDefault="006017FE"/>
    <w:p w14:paraId="1D91EEA4" w14:textId="5E0A83E8" w:rsidR="000F51FB" w:rsidRDefault="000F51FB" w:rsidP="00DA15C1">
      <w:pPr>
        <w:autoSpaceDE w:val="0"/>
        <w:spacing w:line="320" w:lineRule="atLeast"/>
        <w:jc w:val="both"/>
      </w:pPr>
      <w:r w:rsidRPr="003567FE">
        <w:t xml:space="preserve">Circolare n° </w:t>
      </w:r>
      <w:r w:rsidR="00820FBD">
        <w:t>107</w:t>
      </w:r>
      <w:r>
        <w:t xml:space="preserve">                                                                                           Alghero </w:t>
      </w:r>
      <w:r w:rsidR="00820FBD">
        <w:t>05/02/2020</w:t>
      </w:r>
      <w:r>
        <w:t xml:space="preserve"> </w:t>
      </w:r>
    </w:p>
    <w:p w14:paraId="027CD21D" w14:textId="77777777" w:rsidR="000F51FB" w:rsidRDefault="000F51FB" w:rsidP="00DA15C1">
      <w:pPr>
        <w:autoSpaceDE w:val="0"/>
        <w:spacing w:line="320" w:lineRule="atLeast"/>
        <w:jc w:val="both"/>
      </w:pPr>
      <w:r>
        <w:t xml:space="preserve">                                                              </w:t>
      </w:r>
    </w:p>
    <w:p w14:paraId="1B7935B7" w14:textId="4FDCF9E1" w:rsidR="00703525" w:rsidRDefault="00376768" w:rsidP="00D112C4">
      <w:pPr>
        <w:ind w:left="3540" w:firstLine="708"/>
        <w:jc w:val="right"/>
      </w:pPr>
      <w:r>
        <w:t xml:space="preserve">                </w:t>
      </w:r>
      <w:r w:rsidR="004D5471" w:rsidRPr="00E55C59">
        <w:t>A</w:t>
      </w:r>
      <w:r w:rsidR="00C80EF0">
        <w:t>i</w:t>
      </w:r>
      <w:r w:rsidR="004D5471" w:rsidRPr="00E55C59">
        <w:t xml:space="preserve"> </w:t>
      </w:r>
      <w:r w:rsidR="00C80EF0">
        <w:t>Docenti</w:t>
      </w:r>
      <w:r w:rsidR="00703525">
        <w:t xml:space="preserve"> </w:t>
      </w:r>
    </w:p>
    <w:p w14:paraId="4B3E6632" w14:textId="77777777" w:rsidR="00CD7710" w:rsidRDefault="00C91C00" w:rsidP="00D112C4">
      <w:pPr>
        <w:ind w:left="3540" w:firstLine="708"/>
        <w:jc w:val="right"/>
      </w:pPr>
      <w:r>
        <w:t>Ai rappresentanti dei genitori</w:t>
      </w:r>
    </w:p>
    <w:p w14:paraId="6B6B0F0B" w14:textId="0F9466F4" w:rsidR="00C91C00" w:rsidRDefault="00CD7710" w:rsidP="00D112C4">
      <w:pPr>
        <w:ind w:left="3540" w:firstLine="708"/>
        <w:jc w:val="right"/>
      </w:pPr>
      <w:r>
        <w:t xml:space="preserve">Ai rappresentanti </w:t>
      </w:r>
      <w:r w:rsidR="00C91C00">
        <w:t>degli alunn</w:t>
      </w:r>
      <w:r>
        <w:t>i</w:t>
      </w:r>
    </w:p>
    <w:p w14:paraId="1AF9CC1A" w14:textId="4146DE4B" w:rsidR="004D5471" w:rsidRPr="00CD7710" w:rsidRDefault="00C80EF0" w:rsidP="00CD7710">
      <w:pPr>
        <w:ind w:left="3540" w:firstLine="708"/>
        <w:jc w:val="right"/>
      </w:pPr>
      <w:r>
        <w:t xml:space="preserve">          </w:t>
      </w:r>
      <w:r w:rsidR="00D112C4">
        <w:t xml:space="preserve">     </w:t>
      </w:r>
      <w:r w:rsidR="00CD7710">
        <w:t>Della classe 2</w:t>
      </w:r>
      <w:r w:rsidR="00CD7710">
        <w:rPr>
          <w:vertAlign w:val="superscript"/>
        </w:rPr>
        <w:t xml:space="preserve">a </w:t>
      </w:r>
      <w:r w:rsidR="00CD7710">
        <w:t>A MAN</w:t>
      </w:r>
    </w:p>
    <w:p w14:paraId="32405E7A" w14:textId="77777777" w:rsidR="00C80EF0" w:rsidRDefault="00C80EF0" w:rsidP="00376768">
      <w:pPr>
        <w:jc w:val="right"/>
        <w:rPr>
          <w:b/>
          <w:bCs/>
        </w:rPr>
      </w:pPr>
    </w:p>
    <w:p w14:paraId="164FF3FA" w14:textId="7C60EE7A" w:rsidR="009D0CAF" w:rsidRPr="00820FBD" w:rsidRDefault="003567FE" w:rsidP="00E009BC">
      <w:pPr>
        <w:rPr>
          <w:b/>
          <w:bCs/>
        </w:rPr>
      </w:pPr>
      <w:r w:rsidRPr="003567FE">
        <w:rPr>
          <w:b/>
          <w:bCs/>
        </w:rPr>
        <w:t xml:space="preserve">Oggetto: </w:t>
      </w:r>
      <w:bookmarkStart w:id="0" w:name="_GoBack"/>
      <w:r w:rsidR="00376768">
        <w:rPr>
          <w:b/>
          <w:bCs/>
        </w:rPr>
        <w:t>convocazione consigli</w:t>
      </w:r>
      <w:r w:rsidR="00820FBD">
        <w:rPr>
          <w:b/>
          <w:bCs/>
        </w:rPr>
        <w:t>o</w:t>
      </w:r>
      <w:r w:rsidR="00376768">
        <w:rPr>
          <w:b/>
          <w:bCs/>
        </w:rPr>
        <w:t xml:space="preserve"> di classe </w:t>
      </w:r>
      <w:r w:rsidR="00820FBD">
        <w:rPr>
          <w:b/>
          <w:bCs/>
        </w:rPr>
        <w:t xml:space="preserve">straordinario </w:t>
      </w:r>
      <w:r w:rsidR="00376768">
        <w:rPr>
          <w:b/>
          <w:bCs/>
        </w:rPr>
        <w:t>del</w:t>
      </w:r>
      <w:r w:rsidR="00820FBD">
        <w:rPr>
          <w:b/>
          <w:bCs/>
        </w:rPr>
        <w:t>la classe 2</w:t>
      </w:r>
      <w:r w:rsidR="00D619D9">
        <w:rPr>
          <w:b/>
          <w:bCs/>
          <w:vertAlign w:val="superscript"/>
        </w:rPr>
        <w:t>a</w:t>
      </w:r>
      <w:r w:rsidR="00820FBD" w:rsidRPr="00CD7710">
        <w:rPr>
          <w:b/>
          <w:bCs/>
        </w:rPr>
        <w:t xml:space="preserve"> </w:t>
      </w:r>
      <w:r w:rsidR="00820FBD">
        <w:rPr>
          <w:b/>
          <w:bCs/>
        </w:rPr>
        <w:t xml:space="preserve">A </w:t>
      </w:r>
      <w:r w:rsidR="00CD7710" w:rsidRPr="00CD7710">
        <w:rPr>
          <w:b/>
          <w:bCs/>
        </w:rPr>
        <w:t>MAN</w:t>
      </w:r>
      <w:bookmarkEnd w:id="0"/>
      <w:r w:rsidR="00820FBD">
        <w:rPr>
          <w:b/>
          <w:bCs/>
        </w:rPr>
        <w:t>.</w:t>
      </w:r>
    </w:p>
    <w:p w14:paraId="6D05A179" w14:textId="77777777" w:rsidR="00E009BC" w:rsidRPr="00CD7710" w:rsidRDefault="00E009BC" w:rsidP="00E009BC">
      <w:pPr>
        <w:rPr>
          <w:b/>
          <w:bCs/>
        </w:rPr>
      </w:pPr>
    </w:p>
    <w:p w14:paraId="157422D8" w14:textId="08136612" w:rsidR="00820FBD" w:rsidRDefault="00376768" w:rsidP="00820FBD">
      <w:pPr>
        <w:jc w:val="both"/>
      </w:pPr>
      <w:r>
        <w:t xml:space="preserve">Si comunica che il giorno </w:t>
      </w:r>
      <w:r w:rsidR="00820FBD">
        <w:t>mercoledì</w:t>
      </w:r>
      <w:r>
        <w:t xml:space="preserve"> </w:t>
      </w:r>
      <w:r w:rsidR="00D112C4">
        <w:t>12</w:t>
      </w:r>
      <w:r>
        <w:t xml:space="preserve"> </w:t>
      </w:r>
      <w:r w:rsidR="00820FBD">
        <w:t>febbraio 2020</w:t>
      </w:r>
      <w:r>
        <w:t xml:space="preserve">, alle ore </w:t>
      </w:r>
      <w:r w:rsidR="00820FBD">
        <w:t>18,00,</w:t>
      </w:r>
      <w:r>
        <w:t xml:space="preserve"> </w:t>
      </w:r>
      <w:r w:rsidR="00D619D9">
        <w:t xml:space="preserve">presso la sede centrale in piazza </w:t>
      </w:r>
      <w:proofErr w:type="spellStart"/>
      <w:r w:rsidR="00D619D9">
        <w:t>Sulis</w:t>
      </w:r>
      <w:proofErr w:type="spellEnd"/>
      <w:r w:rsidR="00D619D9">
        <w:t xml:space="preserve">, </w:t>
      </w:r>
      <w:r>
        <w:t>si terr</w:t>
      </w:r>
      <w:r w:rsidR="00820FBD">
        <w:t>à un</w:t>
      </w:r>
      <w:r>
        <w:t xml:space="preserve"> Consigli</w:t>
      </w:r>
      <w:r w:rsidR="00820FBD">
        <w:t>o</w:t>
      </w:r>
      <w:r>
        <w:t xml:space="preserve"> di classe </w:t>
      </w:r>
      <w:r w:rsidR="00820FBD">
        <w:t>straordinario, con la partecipazione di tutte le componenti, docenti, genitori e alunni, per discutere il seguente ordine del giorno:</w:t>
      </w:r>
    </w:p>
    <w:p w14:paraId="2369771C" w14:textId="77777777" w:rsidR="00820FBD" w:rsidRDefault="00820FBD" w:rsidP="00820FBD">
      <w:pPr>
        <w:jc w:val="both"/>
      </w:pPr>
    </w:p>
    <w:p w14:paraId="4C699FD1" w14:textId="680B85D7" w:rsidR="00376768" w:rsidRDefault="00820FBD" w:rsidP="00376768">
      <w:pPr>
        <w:pStyle w:val="Paragrafoelenco"/>
        <w:numPr>
          <w:ilvl w:val="0"/>
          <w:numId w:val="16"/>
        </w:numPr>
        <w:jc w:val="both"/>
      </w:pPr>
      <w:r>
        <w:t>Situazione disciplinare e adozione di eventuali provvedimenti disciplinari</w:t>
      </w:r>
      <w:r w:rsidR="00376768">
        <w:t>;</w:t>
      </w:r>
    </w:p>
    <w:p w14:paraId="0B40499B" w14:textId="7435B553" w:rsidR="00376768" w:rsidRPr="00E55C59" w:rsidRDefault="00376768" w:rsidP="00376768">
      <w:pPr>
        <w:pStyle w:val="Paragrafoelenco"/>
        <w:numPr>
          <w:ilvl w:val="0"/>
          <w:numId w:val="16"/>
        </w:numPr>
        <w:jc w:val="both"/>
      </w:pPr>
      <w:r>
        <w:t>Varie ed eventuali.</w:t>
      </w:r>
    </w:p>
    <w:p w14:paraId="0D68F12E" w14:textId="77777777" w:rsidR="005C61A0" w:rsidRDefault="004D5471" w:rsidP="004D5471">
      <w:pPr>
        <w:jc w:val="both"/>
      </w:pPr>
      <w:r w:rsidRPr="00E55C59">
        <w:tab/>
      </w:r>
      <w:r w:rsidRPr="00E55C59">
        <w:tab/>
      </w:r>
      <w:r w:rsidRPr="00E55C59">
        <w:tab/>
      </w:r>
      <w:r w:rsidRPr="00E55C59">
        <w:tab/>
      </w:r>
      <w:r w:rsidRPr="00E55C59">
        <w:tab/>
      </w:r>
      <w:r w:rsidRPr="00E55C59">
        <w:tab/>
      </w:r>
      <w:r w:rsidRPr="00E55C59">
        <w:tab/>
      </w:r>
      <w:r w:rsidRPr="00E55C59">
        <w:tab/>
      </w:r>
      <w:r w:rsidRPr="00E55C59">
        <w:tab/>
      </w:r>
    </w:p>
    <w:p w14:paraId="0DF935F9" w14:textId="77777777" w:rsidR="005C61A0" w:rsidRPr="005C61A0" w:rsidRDefault="005C61A0" w:rsidP="00DE2648">
      <w:pPr>
        <w:autoSpaceDE w:val="0"/>
        <w:jc w:val="center"/>
        <w:rPr>
          <w:b/>
        </w:rPr>
      </w:pPr>
      <w:r w:rsidRPr="005C61A0">
        <w:rPr>
          <w:b/>
        </w:rPr>
        <w:t xml:space="preserve">                                                                                Il Dirigente Scolastico </w:t>
      </w:r>
    </w:p>
    <w:p w14:paraId="2C985724" w14:textId="77777777" w:rsidR="005C61A0" w:rsidRPr="005C61A0" w:rsidRDefault="005C61A0" w:rsidP="00DE2648">
      <w:pPr>
        <w:autoSpaceDE w:val="0"/>
        <w:jc w:val="center"/>
        <w:rPr>
          <w:b/>
        </w:rPr>
      </w:pPr>
      <w:r w:rsidRPr="005C61A0">
        <w:rPr>
          <w:b/>
        </w:rPr>
        <w:t xml:space="preserve">                                                                                  Prof. Vincenzo Graziano Scanu </w:t>
      </w:r>
    </w:p>
    <w:p w14:paraId="6B53D711" w14:textId="77777777" w:rsidR="005C61A0" w:rsidRDefault="005C61A0" w:rsidP="00DE2648">
      <w:pPr>
        <w:autoSpaceDE w:val="0"/>
        <w:jc w:val="center"/>
      </w:pPr>
      <w:r>
        <w:t xml:space="preserve">                                                                                 Firma autografa sostituita a mezzo stampa, </w:t>
      </w:r>
    </w:p>
    <w:p w14:paraId="655A3AA4" w14:textId="39A525E5" w:rsidR="00CC2F67" w:rsidRDefault="005C61A0" w:rsidP="00DC5E84">
      <w:pPr>
        <w:autoSpaceDE w:val="0"/>
        <w:jc w:val="center"/>
      </w:pPr>
      <w:r>
        <w:t xml:space="preserve">                                                                               ai sensi dell’art. 3, comma 2 del </w:t>
      </w:r>
      <w:proofErr w:type="spellStart"/>
      <w:r>
        <w:t>D.Lgs.</w:t>
      </w:r>
      <w:proofErr w:type="spellEnd"/>
      <w:r>
        <w:t xml:space="preserve"> n. 39/1993</w:t>
      </w:r>
      <w:r w:rsidR="000F51FB">
        <w:t xml:space="preserve"> </w:t>
      </w:r>
    </w:p>
    <w:sectPr w:rsidR="00CC2F67" w:rsidSect="00C456E7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38BB3" w14:textId="77777777" w:rsidR="00121429" w:rsidRDefault="00121429" w:rsidP="00C456E7">
      <w:r>
        <w:separator/>
      </w:r>
    </w:p>
  </w:endnote>
  <w:endnote w:type="continuationSeparator" w:id="0">
    <w:p w14:paraId="66B352FE" w14:textId="77777777" w:rsidR="00121429" w:rsidRDefault="00121429" w:rsidP="00C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88B8E" w14:textId="77777777" w:rsidR="00121429" w:rsidRDefault="00121429" w:rsidP="00C456E7">
      <w:r>
        <w:separator/>
      </w:r>
    </w:p>
  </w:footnote>
  <w:footnote w:type="continuationSeparator" w:id="0">
    <w:p w14:paraId="1076992D" w14:textId="77777777" w:rsidR="00121429" w:rsidRDefault="00121429" w:rsidP="00C4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E46C3" w14:textId="77777777" w:rsidR="00C456E7" w:rsidRDefault="00C456E7">
    <w:pPr>
      <w:pStyle w:val="Intestazione"/>
    </w:pPr>
  </w:p>
  <w:p w14:paraId="15BD894C" w14:textId="77777777" w:rsidR="00C456E7" w:rsidRDefault="00C456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29CEB" w14:textId="77777777" w:rsidR="00C456E7" w:rsidRDefault="002D7DD7" w:rsidP="00C456E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C3BBBB9" wp14:editId="7A9D9650">
          <wp:extent cx="514350" cy="581025"/>
          <wp:effectExtent l="19050" t="0" r="0" b="0"/>
          <wp:docPr id="1" name="Immagine 1" descr="ital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ali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t xml:space="preserve">                               </w:t>
    </w:r>
    <w:r>
      <w:rPr>
        <w:noProof/>
        <w:lang w:eastAsia="it-IT"/>
      </w:rPr>
      <w:drawing>
        <wp:inline distT="0" distB="0" distL="0" distR="0" wp14:anchorId="0A9C6504" wp14:editId="2CDBF7F0">
          <wp:extent cx="476250" cy="561975"/>
          <wp:effectExtent l="19050" t="0" r="0" b="0"/>
          <wp:docPr id="2" name="Immagine 2" descr="logo_ips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ipsar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tab/>
    </w:r>
    <w:r w:rsidR="00C456E7">
      <w:rPr>
        <w:sz w:val="20"/>
        <w:szCs w:val="20"/>
      </w:rPr>
      <w:t xml:space="preserve">                              </w:t>
    </w:r>
    <w:r>
      <w:rPr>
        <w:noProof/>
        <w:sz w:val="20"/>
        <w:szCs w:val="20"/>
        <w:lang w:eastAsia="it-IT"/>
      </w:rPr>
      <w:drawing>
        <wp:inline distT="0" distB="0" distL="0" distR="0" wp14:anchorId="0DC36F7B" wp14:editId="1D988B7E">
          <wp:extent cx="485775" cy="561975"/>
          <wp:effectExtent l="19050" t="0" r="9525" b="0"/>
          <wp:docPr id="3" name="Immagine 3" descr="ip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pi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rPr>
        <w:sz w:val="20"/>
        <w:szCs w:val="20"/>
      </w:rPr>
      <w:t xml:space="preserve">                         </w:t>
    </w:r>
    <w:r w:rsidR="00C456E7">
      <w:t xml:space="preserve"> </w:t>
    </w:r>
    <w:r>
      <w:rPr>
        <w:noProof/>
        <w:lang w:eastAsia="it-IT"/>
      </w:rPr>
      <w:drawing>
        <wp:inline distT="0" distB="0" distL="0" distR="0" wp14:anchorId="002C1108" wp14:editId="3596127C">
          <wp:extent cx="647700" cy="438150"/>
          <wp:effectExtent l="19050" t="0" r="0" b="0"/>
          <wp:docPr id="4" name="Immagine 4" descr="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u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1AB652" w14:textId="77777777" w:rsidR="00C456E7" w:rsidRDefault="00C456E7" w:rsidP="00C456E7">
    <w:pPr>
      <w:pStyle w:val="Intestazione"/>
      <w:jc w:val="center"/>
      <w:rPr>
        <w:b/>
        <w:bCs/>
        <w:sz w:val="20"/>
      </w:rPr>
    </w:pPr>
  </w:p>
  <w:p w14:paraId="55D11E30" w14:textId="77777777" w:rsidR="00C456E7" w:rsidRPr="004C0688" w:rsidRDefault="00C456E7" w:rsidP="00424D78">
    <w:pPr>
      <w:jc w:val="center"/>
      <w:rPr>
        <w:rFonts w:ascii="Book Antiqua" w:hAnsi="Book Antiqua"/>
        <w:b/>
        <w:bCs/>
        <w:sz w:val="28"/>
        <w:szCs w:val="28"/>
      </w:rPr>
    </w:pPr>
    <w:r w:rsidRPr="004C0688">
      <w:rPr>
        <w:rFonts w:ascii="Book Antiqua" w:hAnsi="Book Antiqua"/>
        <w:b/>
        <w:bCs/>
        <w:sz w:val="28"/>
        <w:szCs w:val="28"/>
      </w:rPr>
      <w:t xml:space="preserve">Istituto Istruzione Superiore </w:t>
    </w:r>
    <w:proofErr w:type="gramStart"/>
    <w:r w:rsidRPr="004C0688">
      <w:rPr>
        <w:rFonts w:ascii="Book Antiqua" w:hAnsi="Book Antiqua"/>
        <w:b/>
        <w:bCs/>
        <w:sz w:val="28"/>
        <w:szCs w:val="28"/>
      </w:rPr>
      <w:t>“ Piazza</w:t>
    </w:r>
    <w:proofErr w:type="gramEnd"/>
    <w:r w:rsidRPr="004C0688">
      <w:rPr>
        <w:rFonts w:ascii="Book Antiqua" w:hAnsi="Book Antiqua"/>
        <w:b/>
        <w:bCs/>
        <w:sz w:val="28"/>
        <w:szCs w:val="28"/>
      </w:rPr>
      <w:t xml:space="preserve"> Sulis” - Alghero </w:t>
    </w:r>
  </w:p>
  <w:p w14:paraId="527FEC55" w14:textId="77777777" w:rsidR="00C37AAC" w:rsidRPr="00F12248" w:rsidRDefault="00C37AAC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Cod</w:t>
    </w:r>
    <w:r w:rsidR="00424D78" w:rsidRPr="00F12248">
      <w:rPr>
        <w:rFonts w:ascii="Book Antiqua" w:hAnsi="Book Antiqua"/>
        <w:b/>
        <w:bCs/>
        <w:sz w:val="18"/>
        <w:szCs w:val="18"/>
      </w:rPr>
      <w:t xml:space="preserve">ice </w:t>
    </w:r>
    <w:proofErr w:type="spellStart"/>
    <w:r w:rsidR="00424D78" w:rsidRPr="00F12248">
      <w:rPr>
        <w:rFonts w:ascii="Book Antiqua" w:hAnsi="Book Antiqua"/>
        <w:b/>
        <w:bCs/>
        <w:sz w:val="18"/>
        <w:szCs w:val="18"/>
      </w:rPr>
      <w:t>mec</w:t>
    </w:r>
    <w:proofErr w:type="spellEnd"/>
    <w:r w:rsidR="00424D78" w:rsidRPr="00F12248">
      <w:rPr>
        <w:rFonts w:ascii="Book Antiqua" w:hAnsi="Book Antiqua"/>
        <w:b/>
        <w:bCs/>
        <w:sz w:val="18"/>
        <w:szCs w:val="18"/>
      </w:rPr>
      <w:t xml:space="preserve">. </w:t>
    </w:r>
    <w:r w:rsidRPr="00F12248">
      <w:rPr>
        <w:rFonts w:ascii="Book Antiqua" w:hAnsi="Book Antiqua"/>
        <w:b/>
        <w:bCs/>
        <w:sz w:val="18"/>
        <w:szCs w:val="18"/>
      </w:rPr>
      <w:t xml:space="preserve"> </w:t>
    </w:r>
    <w:r w:rsidR="005E3F1F" w:rsidRPr="00F12248">
      <w:rPr>
        <w:rFonts w:ascii="Book Antiqua" w:hAnsi="Book Antiqua"/>
        <w:b/>
        <w:bCs/>
        <w:sz w:val="18"/>
        <w:szCs w:val="18"/>
      </w:rPr>
      <w:t xml:space="preserve">SSIS01800A    </w:t>
    </w:r>
    <w:r w:rsidRPr="00F12248">
      <w:rPr>
        <w:rFonts w:ascii="Book Antiqua" w:hAnsi="Book Antiqua"/>
        <w:b/>
        <w:bCs/>
        <w:sz w:val="18"/>
        <w:szCs w:val="18"/>
      </w:rPr>
      <w:t>C.F. 80013820909</w:t>
    </w:r>
    <w:r w:rsidR="005E3F1F" w:rsidRPr="00F12248">
      <w:rPr>
        <w:rFonts w:ascii="Book Antiqua" w:hAnsi="Book Antiqua"/>
        <w:b/>
        <w:bCs/>
        <w:sz w:val="18"/>
        <w:szCs w:val="18"/>
      </w:rPr>
      <w:t xml:space="preserve">    </w:t>
    </w:r>
    <w:r w:rsidRPr="00F12248">
      <w:rPr>
        <w:rFonts w:ascii="Book Antiqua" w:hAnsi="Book Antiqua"/>
        <w:b/>
        <w:bCs/>
        <w:sz w:val="18"/>
        <w:szCs w:val="18"/>
      </w:rPr>
      <w:t>Tel. 079.981745 – Fax 079.980353</w:t>
    </w:r>
  </w:p>
  <w:p w14:paraId="109A6202" w14:textId="77777777" w:rsidR="00C456E7" w:rsidRPr="00F12248" w:rsidRDefault="00C456E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 e-mail </w:t>
    </w:r>
    <w:hyperlink r:id="rId5" w:history="1">
      <w:r w:rsidR="005E3F1F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</w:t>
    </w:r>
    <w:r w:rsidR="00C37AAC" w:rsidRPr="00F12248">
      <w:rPr>
        <w:rFonts w:ascii="Book Antiqua" w:hAnsi="Book Antiqua"/>
        <w:b/>
        <w:bCs/>
        <w:sz w:val="18"/>
        <w:szCs w:val="18"/>
      </w:rPr>
      <w:t xml:space="preserve">    PEC. </w:t>
    </w:r>
    <w:hyperlink r:id="rId6" w:history="1">
      <w:r w:rsidR="00CC2F67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SSIS01800A@pec.istruzione.it</w:t>
      </w:r>
    </w:hyperlink>
    <w:r w:rsidR="00C37AAC" w:rsidRPr="00F12248">
      <w:rPr>
        <w:rFonts w:ascii="Book Antiqua" w:hAnsi="Book Antiqua"/>
        <w:b/>
        <w:bCs/>
        <w:sz w:val="18"/>
        <w:szCs w:val="18"/>
      </w:rPr>
      <w:t xml:space="preserve">     </w:t>
    </w:r>
    <w:r w:rsidRPr="00F12248">
      <w:rPr>
        <w:rFonts w:ascii="Book Antiqua" w:hAnsi="Book Antiqua"/>
        <w:b/>
        <w:bCs/>
        <w:sz w:val="18"/>
        <w:szCs w:val="18"/>
      </w:rPr>
      <w:t xml:space="preserve">sito web: </w:t>
    </w:r>
    <w:hyperlink r:id="rId7" w:history="1">
      <w:r w:rsidR="00C37AAC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www.iisalghero.gov.it</w:t>
      </w:r>
    </w:hyperlink>
    <w:r w:rsidR="00C37AAC" w:rsidRPr="00F12248">
      <w:rPr>
        <w:rFonts w:ascii="Book Antiqua" w:hAnsi="Book Antiqua"/>
        <w:b/>
        <w:bCs/>
        <w:sz w:val="18"/>
        <w:szCs w:val="18"/>
      </w:rPr>
      <w:t xml:space="preserve"> </w:t>
    </w:r>
  </w:p>
  <w:p w14:paraId="0DAE9423" w14:textId="77777777" w:rsidR="00CC2F67" w:rsidRPr="00F12248" w:rsidRDefault="00CC2F6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sedi</w:t>
    </w:r>
  </w:p>
  <w:p w14:paraId="7D75B909" w14:textId="77777777" w:rsidR="00F12248" w:rsidRDefault="00F12248" w:rsidP="00F12248">
    <w:pPr>
      <w:ind w:left="-142" w:right="-143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per i Servizi</w:t>
    </w:r>
    <w:r>
      <w:rPr>
        <w:rFonts w:ascii="Book Antiqua" w:hAnsi="Book Antiqua"/>
        <w:b/>
        <w:bCs/>
        <w:sz w:val="18"/>
        <w:szCs w:val="18"/>
      </w:rPr>
      <w:t>,</w:t>
    </w:r>
    <w:r w:rsidR="00C456E7" w:rsidRPr="00F12248">
      <w:rPr>
        <w:rFonts w:ascii="Book Antiqua" w:hAnsi="Book Antiqua"/>
        <w:b/>
        <w:bCs/>
        <w:sz w:val="18"/>
        <w:szCs w:val="18"/>
      </w:rPr>
      <w:t xml:space="preserve"> l’</w:t>
    </w:r>
    <w:r w:rsidRPr="00F12248">
      <w:rPr>
        <w:rFonts w:ascii="Book Antiqua" w:hAnsi="Book Antiqua"/>
        <w:b/>
        <w:bCs/>
        <w:sz w:val="18"/>
        <w:szCs w:val="18"/>
      </w:rPr>
      <w:t>E</w:t>
    </w:r>
    <w:r>
      <w:rPr>
        <w:rFonts w:ascii="Book Antiqua" w:hAnsi="Book Antiqua"/>
        <w:b/>
        <w:bCs/>
        <w:sz w:val="18"/>
        <w:szCs w:val="18"/>
      </w:rPr>
      <w:t>nogastronomia</w:t>
    </w:r>
    <w:r w:rsidRPr="00F12248">
      <w:rPr>
        <w:rFonts w:ascii="Book Antiqua" w:hAnsi="Book Antiqua"/>
        <w:b/>
        <w:bCs/>
        <w:sz w:val="18"/>
        <w:szCs w:val="18"/>
      </w:rPr>
      <w:t xml:space="preserve"> e l’Ospitalità</w:t>
    </w:r>
    <w:r>
      <w:rPr>
        <w:rFonts w:ascii="Book Antiqua" w:hAnsi="Book Antiqua"/>
        <w:b/>
        <w:bCs/>
        <w:sz w:val="18"/>
        <w:szCs w:val="18"/>
      </w:rPr>
      <w:t xml:space="preserve"> Alberghiera </w:t>
    </w:r>
    <w:proofErr w:type="gramStart"/>
    <w:r>
      <w:rPr>
        <w:rFonts w:ascii="Book Antiqua" w:hAnsi="Book Antiqua"/>
        <w:b/>
        <w:bCs/>
        <w:sz w:val="18"/>
        <w:szCs w:val="18"/>
      </w:rPr>
      <w:t xml:space="preserve">- </w:t>
    </w:r>
    <w:r w:rsidR="00C456E7" w:rsidRPr="00F12248">
      <w:rPr>
        <w:rFonts w:ascii="Book Antiqua" w:hAnsi="Book Antiqua"/>
        <w:b/>
        <w:bCs/>
        <w:sz w:val="18"/>
        <w:szCs w:val="18"/>
      </w:rPr>
      <w:t xml:space="preserve"> “</w:t>
    </w:r>
    <w:proofErr w:type="spellStart"/>
    <w:proofErr w:type="gramEnd"/>
    <w:r w:rsidR="00C456E7" w:rsidRPr="00F12248">
      <w:rPr>
        <w:rFonts w:ascii="Book Antiqua" w:hAnsi="Book Antiqua"/>
        <w:b/>
        <w:bCs/>
        <w:sz w:val="18"/>
        <w:szCs w:val="18"/>
      </w:rPr>
      <w:t>E.Lussu</w:t>
    </w:r>
    <w:proofErr w:type="spellEnd"/>
    <w:r w:rsidR="00C456E7" w:rsidRPr="00F12248">
      <w:rPr>
        <w:rFonts w:ascii="Book Antiqua" w:hAnsi="Book Antiqua"/>
        <w:b/>
        <w:bCs/>
        <w:sz w:val="18"/>
        <w:szCs w:val="18"/>
      </w:rPr>
      <w:t>” Alghero</w:t>
    </w:r>
    <w:r w:rsidR="00CC2F67" w:rsidRPr="00F12248">
      <w:rPr>
        <w:rFonts w:ascii="Book Antiqua" w:hAnsi="Book Antiqua"/>
        <w:b/>
        <w:bCs/>
        <w:sz w:val="18"/>
        <w:szCs w:val="18"/>
      </w:rPr>
      <w:t xml:space="preserve"> – cod. SSRH01802G</w:t>
    </w:r>
  </w:p>
  <w:p w14:paraId="2848828F" w14:textId="77777777" w:rsidR="00C456E7" w:rsidRPr="00F12248" w:rsidRDefault="00C456E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Industria e Artigianato “Don Minzoni” Alghero</w:t>
    </w:r>
    <w:r w:rsidR="00CC2F67" w:rsidRPr="00F12248">
      <w:rPr>
        <w:rFonts w:ascii="Book Antiqua" w:hAnsi="Book Antiqua"/>
        <w:b/>
        <w:bCs/>
        <w:sz w:val="18"/>
        <w:szCs w:val="18"/>
      </w:rPr>
      <w:t xml:space="preserve"> – cod. SSRI018012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bullet"/>
      <w:pStyle w:val="Titolo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5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34A670A3"/>
    <w:multiLevelType w:val="hybridMultilevel"/>
    <w:tmpl w:val="B552BE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2C29"/>
    <w:multiLevelType w:val="hybridMultilevel"/>
    <w:tmpl w:val="9FBC780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8446D"/>
    <w:multiLevelType w:val="hybridMultilevel"/>
    <w:tmpl w:val="8C08B2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702FA"/>
    <w:multiLevelType w:val="hybridMultilevel"/>
    <w:tmpl w:val="C24A1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05C60"/>
    <w:multiLevelType w:val="hybridMultilevel"/>
    <w:tmpl w:val="1178741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60886"/>
    <w:multiLevelType w:val="hybridMultilevel"/>
    <w:tmpl w:val="A5D8D9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E7"/>
    <w:rsid w:val="00005622"/>
    <w:rsid w:val="00022FD6"/>
    <w:rsid w:val="000F51FB"/>
    <w:rsid w:val="00121429"/>
    <w:rsid w:val="00124631"/>
    <w:rsid w:val="00135224"/>
    <w:rsid w:val="001725C7"/>
    <w:rsid w:val="0020563E"/>
    <w:rsid w:val="0024694A"/>
    <w:rsid w:val="002D7DD7"/>
    <w:rsid w:val="00326E8F"/>
    <w:rsid w:val="00330671"/>
    <w:rsid w:val="003567FE"/>
    <w:rsid w:val="00376768"/>
    <w:rsid w:val="00395087"/>
    <w:rsid w:val="004050F7"/>
    <w:rsid w:val="00424D78"/>
    <w:rsid w:val="00494B9D"/>
    <w:rsid w:val="004D5471"/>
    <w:rsid w:val="00583ECA"/>
    <w:rsid w:val="005C61A0"/>
    <w:rsid w:val="005E3F1F"/>
    <w:rsid w:val="006017FE"/>
    <w:rsid w:val="00646165"/>
    <w:rsid w:val="006A474A"/>
    <w:rsid w:val="006C70F8"/>
    <w:rsid w:val="00703525"/>
    <w:rsid w:val="007D4171"/>
    <w:rsid w:val="00820FBD"/>
    <w:rsid w:val="00864783"/>
    <w:rsid w:val="00897164"/>
    <w:rsid w:val="008C370E"/>
    <w:rsid w:val="00923265"/>
    <w:rsid w:val="00990F41"/>
    <w:rsid w:val="009D0CAF"/>
    <w:rsid w:val="00A90685"/>
    <w:rsid w:val="00B14D82"/>
    <w:rsid w:val="00B64529"/>
    <w:rsid w:val="00B91F64"/>
    <w:rsid w:val="00BD2D87"/>
    <w:rsid w:val="00BE1CE7"/>
    <w:rsid w:val="00BF24FA"/>
    <w:rsid w:val="00C37AAC"/>
    <w:rsid w:val="00C456E7"/>
    <w:rsid w:val="00C80EF0"/>
    <w:rsid w:val="00C91C00"/>
    <w:rsid w:val="00CB764E"/>
    <w:rsid w:val="00CC2F67"/>
    <w:rsid w:val="00CD7710"/>
    <w:rsid w:val="00CF2591"/>
    <w:rsid w:val="00D112C4"/>
    <w:rsid w:val="00D42448"/>
    <w:rsid w:val="00D619D9"/>
    <w:rsid w:val="00D93E8F"/>
    <w:rsid w:val="00DA15C1"/>
    <w:rsid w:val="00DC5BAE"/>
    <w:rsid w:val="00DC5E84"/>
    <w:rsid w:val="00DE2648"/>
    <w:rsid w:val="00DF57E7"/>
    <w:rsid w:val="00E009BC"/>
    <w:rsid w:val="00E0562D"/>
    <w:rsid w:val="00F1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A3684"/>
  <w15:docId w15:val="{48692F8F-B30A-437E-9F09-BA1F557B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3265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C370E"/>
    <w:pPr>
      <w:keepNext/>
      <w:widowControl/>
      <w:numPr>
        <w:numId w:val="2"/>
      </w:numPr>
      <w:outlineLvl w:val="0"/>
    </w:pPr>
    <w:rPr>
      <w:rFonts w:eastAsia="Times New Roman" w:cs="Times New Roman"/>
      <w:b/>
      <w:bCs/>
      <w:kern w:val="0"/>
      <w:szCs w:val="20"/>
      <w:lang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6E7"/>
    <w:pPr>
      <w:widowControl/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6E7"/>
  </w:style>
  <w:style w:type="paragraph" w:styleId="Pidipagina">
    <w:name w:val="footer"/>
    <w:basedOn w:val="Normale"/>
    <w:link w:val="PidipaginaCarattere"/>
    <w:uiPriority w:val="99"/>
    <w:unhideWhenUsed/>
    <w:rsid w:val="00C456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6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6E7"/>
    <w:pPr>
      <w:widowControl/>
      <w:suppressAutoHyphens w:val="0"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6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C37AAC"/>
    <w:rPr>
      <w:color w:val="0000FF"/>
      <w:u w:val="single"/>
    </w:rPr>
  </w:style>
  <w:style w:type="paragraph" w:styleId="Nessunaspaziatura">
    <w:name w:val="No Spacing"/>
    <w:qFormat/>
    <w:rsid w:val="00923265"/>
    <w:pPr>
      <w:suppressAutoHyphens/>
    </w:pPr>
    <w:rPr>
      <w:rFonts w:cs="Calibri"/>
      <w:kern w:val="1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8C370E"/>
    <w:rPr>
      <w:rFonts w:ascii="Times New Roman" w:eastAsia="Times New Roman" w:hAnsi="Times New Roman"/>
      <w:b/>
      <w:bCs/>
      <w:sz w:val="24"/>
      <w:lang w:eastAsia="zh-CN"/>
    </w:rPr>
  </w:style>
  <w:style w:type="character" w:customStyle="1" w:styleId="Carpredefinitoparagrafo1">
    <w:name w:val="Car. predefinito paragrafo1"/>
    <w:rsid w:val="008C370E"/>
  </w:style>
  <w:style w:type="paragraph" w:customStyle="1" w:styleId="Normale1">
    <w:name w:val="Normale1"/>
    <w:rsid w:val="008C370E"/>
    <w:pPr>
      <w:widowControl w:val="0"/>
      <w:suppressAutoHyphens/>
      <w:spacing w:after="200" w:line="276" w:lineRule="auto"/>
    </w:pPr>
    <w:rPr>
      <w:rFonts w:cs="Tahoma"/>
      <w:kern w:val="1"/>
      <w:sz w:val="24"/>
      <w:szCs w:val="24"/>
      <w:lang w:eastAsia="zh-CN"/>
    </w:rPr>
  </w:style>
  <w:style w:type="paragraph" w:customStyle="1" w:styleId="Default">
    <w:name w:val="Default"/>
    <w:rsid w:val="003567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3EC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isalghero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SIS01800A@pec.istruzione.it" TargetMode="External"/><Relationship Id="rId5" Type="http://schemas.openxmlformats.org/officeDocument/2006/relationships/hyperlink" Target="mailto:SSIS018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1256</CharactersWithSpaces>
  <SharedDoc>false</SharedDoc>
  <HLinks>
    <vt:vector size="18" baseType="variant">
      <vt:variant>
        <vt:i4>6029389</vt:i4>
      </vt:variant>
      <vt:variant>
        <vt:i4>6</vt:i4>
      </vt:variant>
      <vt:variant>
        <vt:i4>0</vt:i4>
      </vt:variant>
      <vt:variant>
        <vt:i4>5</vt:i4>
      </vt:variant>
      <vt:variant>
        <vt:lpwstr>http://www.iisalghero.gov.it/</vt:lpwstr>
      </vt:variant>
      <vt:variant>
        <vt:lpwstr/>
      </vt:variant>
      <vt:variant>
        <vt:i4>5439608</vt:i4>
      </vt:variant>
      <vt:variant>
        <vt:i4>3</vt:i4>
      </vt:variant>
      <vt:variant>
        <vt:i4>0</vt:i4>
      </vt:variant>
      <vt:variant>
        <vt:i4>5</vt:i4>
      </vt:variant>
      <vt:variant>
        <vt:lpwstr>mailto:SSIS01800A@pec.istruzione.it</vt:lpwstr>
      </vt:variant>
      <vt:variant>
        <vt:lpwstr/>
      </vt:variant>
      <vt:variant>
        <vt:i4>1572971</vt:i4>
      </vt:variant>
      <vt:variant>
        <vt:i4>0</vt:i4>
      </vt:variant>
      <vt:variant>
        <vt:i4>0</vt:i4>
      </vt:variant>
      <vt:variant>
        <vt:i4>5</vt:i4>
      </vt:variant>
      <vt:variant>
        <vt:lpwstr>mailto:SSIS01800A@istruzione.it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5</cp:revision>
  <cp:lastPrinted>2015-09-30T06:08:00Z</cp:lastPrinted>
  <dcterms:created xsi:type="dcterms:W3CDTF">2020-02-05T17:37:00Z</dcterms:created>
  <dcterms:modified xsi:type="dcterms:W3CDTF">2020-02-05T17:46:00Z</dcterms:modified>
</cp:coreProperties>
</file>